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EDCE" w14:textId="77777777" w:rsidR="00F21918" w:rsidRDefault="00F21918" w:rsidP="00F21918">
      <w:pPr>
        <w:pStyle w:val="Default"/>
      </w:pPr>
    </w:p>
    <w:p w14:paraId="17628ED8" w14:textId="77777777" w:rsidR="00C22094" w:rsidRPr="00AD7C51" w:rsidRDefault="00C22094" w:rsidP="00C22094">
      <w:pPr>
        <w:ind w:right="-180"/>
        <w:jc w:val="center"/>
        <w:rPr>
          <w:rFonts w:ascii="Arial" w:hAnsi="Arial" w:cs="Arial"/>
          <w:noProof/>
          <w:sz w:val="20"/>
          <w:szCs w:val="20"/>
        </w:rPr>
      </w:pPr>
      <w:r w:rsidRPr="00AD7C51">
        <w:rPr>
          <w:rFonts w:ascii="Arial" w:hAnsi="Arial" w:cs="Arial"/>
          <w:noProof/>
          <w:sz w:val="20"/>
          <w:szCs w:val="20"/>
        </w:rPr>
        <w:t>McDONALD PHYSICAL THERAPY</w:t>
      </w:r>
    </w:p>
    <w:p w14:paraId="3B0EBF53" w14:textId="77777777" w:rsidR="00C22094" w:rsidRPr="00AD7C51" w:rsidRDefault="00C22094" w:rsidP="00C22094">
      <w:pPr>
        <w:ind w:left="-180" w:right="-180"/>
        <w:jc w:val="center"/>
        <w:rPr>
          <w:rFonts w:ascii="Arial" w:hAnsi="Arial" w:cs="Arial"/>
          <w:b/>
          <w:i/>
          <w:sz w:val="20"/>
          <w:szCs w:val="20"/>
        </w:rPr>
      </w:pPr>
      <w:r w:rsidRPr="00AD7C51">
        <w:rPr>
          <w:rFonts w:ascii="Arial" w:hAnsi="Arial" w:cs="Arial"/>
          <w:i/>
          <w:noProof/>
          <w:sz w:val="20"/>
          <w:szCs w:val="20"/>
        </w:rPr>
        <w:t>Aggressive, Innovative Treatment</w:t>
      </w:r>
    </w:p>
    <w:p w14:paraId="3FCE983D" w14:textId="77777777" w:rsidR="00C22094" w:rsidRPr="00AD7C51" w:rsidRDefault="00C22094" w:rsidP="00C22094">
      <w:pPr>
        <w:ind w:left="-180" w:right="-180"/>
        <w:jc w:val="center"/>
        <w:rPr>
          <w:rFonts w:ascii="Arial" w:hAnsi="Arial" w:cs="Arial"/>
          <w:b/>
          <w:sz w:val="20"/>
          <w:szCs w:val="20"/>
          <w:u w:val="single"/>
        </w:rPr>
      </w:pPr>
      <w:r w:rsidRPr="00AD7C51">
        <w:rPr>
          <w:rFonts w:ascii="Arial" w:hAnsi="Arial" w:cs="Arial"/>
          <w:b/>
          <w:sz w:val="20"/>
          <w:szCs w:val="20"/>
          <w:u w:val="single"/>
        </w:rPr>
        <w:t>CLINIC POLICIES</w:t>
      </w:r>
    </w:p>
    <w:p w14:paraId="73B321C4" w14:textId="3E0C8EFF" w:rsidR="00C22094" w:rsidRPr="00AD7C51" w:rsidRDefault="00B03575" w:rsidP="00C22094">
      <w:pPr>
        <w:ind w:left="-180" w:right="-180"/>
        <w:jc w:val="both"/>
        <w:rPr>
          <w:rFonts w:ascii="Arial" w:hAnsi="Arial" w:cs="Arial"/>
          <w:sz w:val="20"/>
          <w:szCs w:val="20"/>
        </w:rPr>
      </w:pPr>
      <w:r w:rsidRPr="00AD7C51">
        <w:rPr>
          <w:rFonts w:ascii="Arial" w:hAnsi="Arial" w:cs="Arial"/>
          <w:sz w:val="20"/>
          <w:szCs w:val="20"/>
        </w:rPr>
        <w:t xml:space="preserve"> </w:t>
      </w:r>
    </w:p>
    <w:p w14:paraId="3A235297" w14:textId="77777777" w:rsidR="00C22094" w:rsidRPr="00AD7C51" w:rsidRDefault="00C22094" w:rsidP="00C22094">
      <w:pPr>
        <w:ind w:left="-180" w:right="-180"/>
        <w:jc w:val="both"/>
        <w:rPr>
          <w:rFonts w:ascii="Arial" w:hAnsi="Arial" w:cs="Arial"/>
          <w:b/>
          <w:sz w:val="20"/>
          <w:szCs w:val="20"/>
          <w:u w:val="single"/>
        </w:rPr>
      </w:pPr>
      <w:r w:rsidRPr="00AD7C51">
        <w:rPr>
          <w:rFonts w:ascii="Arial" w:hAnsi="Arial" w:cs="Arial"/>
          <w:sz w:val="20"/>
          <w:szCs w:val="20"/>
        </w:rPr>
        <w:t xml:space="preserve">Our policy regarding payment is that all patients pay for physical therapy at the time service is rendered </w:t>
      </w:r>
      <w:r w:rsidRPr="00AD7C51">
        <w:rPr>
          <w:rFonts w:ascii="Arial" w:hAnsi="Arial" w:cs="Arial"/>
          <w:i/>
          <w:sz w:val="20"/>
          <w:szCs w:val="20"/>
        </w:rPr>
        <w:t>(excluding workman’s compensation claimants and VA veterans)</w:t>
      </w:r>
      <w:r w:rsidRPr="00AD7C51">
        <w:rPr>
          <w:rFonts w:ascii="Arial" w:hAnsi="Arial" w:cs="Arial"/>
          <w:sz w:val="20"/>
          <w:szCs w:val="20"/>
        </w:rPr>
        <w:t>.  You may pay with cash, check, debit, and all major credit cards.</w:t>
      </w:r>
    </w:p>
    <w:p w14:paraId="2260B2DB" w14:textId="77777777" w:rsidR="00C22094" w:rsidRPr="00AD7C51" w:rsidRDefault="00C22094" w:rsidP="00C22094">
      <w:pPr>
        <w:ind w:left="-180" w:right="-180"/>
        <w:jc w:val="both"/>
        <w:rPr>
          <w:rFonts w:ascii="Arial" w:hAnsi="Arial" w:cs="Arial"/>
          <w:i/>
          <w:iCs/>
          <w:sz w:val="20"/>
          <w:szCs w:val="20"/>
        </w:rPr>
      </w:pPr>
      <w:r w:rsidRPr="00AD7C51">
        <w:rPr>
          <w:rFonts w:ascii="Arial" w:hAnsi="Arial" w:cs="Arial"/>
          <w:sz w:val="20"/>
          <w:szCs w:val="20"/>
          <w:u w:val="single"/>
        </w:rPr>
        <w:t>INSURANCE</w:t>
      </w:r>
      <w:r w:rsidRPr="00AD7C51">
        <w:rPr>
          <w:rFonts w:ascii="Arial" w:hAnsi="Arial" w:cs="Arial"/>
          <w:sz w:val="20"/>
          <w:szCs w:val="20"/>
        </w:rPr>
        <w:t xml:space="preserve"> – As a courtesy, we file your insurance claims for you.  Unfortunately, there are occasions when the insurance company will deny the claims.  If this occurs, we may ask you to contact your insurance company to determine the reason for their denials or pending of claims.  It has been our experience that insurance companies will respond more promptly to you, the insured, than to us, the provider.  Thank you in advance for your assistance.  </w:t>
      </w:r>
      <w:r w:rsidRPr="00AD7C51">
        <w:rPr>
          <w:rFonts w:ascii="Arial" w:hAnsi="Arial" w:cs="Arial"/>
          <w:i/>
          <w:iCs/>
          <w:sz w:val="20"/>
          <w:szCs w:val="20"/>
        </w:rPr>
        <w:t>PATIENTS SHOULD NOT FILE THEIR OWN INSURANCE CLAIMS.</w:t>
      </w:r>
    </w:p>
    <w:p w14:paraId="6E182201" w14:textId="77777777" w:rsidR="00C22094" w:rsidRPr="00AD7C51" w:rsidRDefault="00C22094" w:rsidP="00C22094">
      <w:pPr>
        <w:ind w:left="-180" w:right="-180"/>
        <w:jc w:val="both"/>
        <w:rPr>
          <w:rFonts w:ascii="Arial" w:hAnsi="Arial" w:cs="Arial"/>
          <w:b/>
          <w:i/>
          <w:sz w:val="20"/>
          <w:szCs w:val="20"/>
          <w:u w:val="single"/>
        </w:rPr>
      </w:pPr>
      <w:r w:rsidRPr="00AD7C51">
        <w:rPr>
          <w:rFonts w:ascii="Arial" w:hAnsi="Arial" w:cs="Arial"/>
          <w:sz w:val="20"/>
          <w:szCs w:val="20"/>
          <w:u w:val="single"/>
        </w:rPr>
        <w:t xml:space="preserve">LEGAL CASES </w:t>
      </w:r>
      <w:r w:rsidRPr="00AD7C51">
        <w:rPr>
          <w:rFonts w:ascii="Arial" w:hAnsi="Arial" w:cs="Arial"/>
          <w:sz w:val="20"/>
          <w:szCs w:val="20"/>
        </w:rPr>
        <w:t>– We cannot treat patients on a contingency basis; therefore, if legal cases are pending settlement, we ask that each visit be paid at the time of service. We do not communicate with attorneys or accept any letters of protection. If claims remain unpaid after 60 days, you will be responsible for payment of any outstanding balance.</w:t>
      </w:r>
    </w:p>
    <w:p w14:paraId="01639A65" w14:textId="77777777" w:rsidR="00C22094" w:rsidRPr="00AD7C51" w:rsidRDefault="00C22094" w:rsidP="00C22094">
      <w:pPr>
        <w:ind w:left="-180" w:right="-180"/>
        <w:jc w:val="both"/>
        <w:rPr>
          <w:rFonts w:ascii="Arial" w:hAnsi="Arial" w:cs="Arial"/>
          <w:sz w:val="20"/>
          <w:szCs w:val="20"/>
        </w:rPr>
      </w:pPr>
      <w:r w:rsidRPr="00AD7C51">
        <w:rPr>
          <w:rFonts w:ascii="Arial" w:hAnsi="Arial" w:cs="Arial"/>
          <w:sz w:val="20"/>
          <w:szCs w:val="20"/>
          <w:u w:val="single"/>
        </w:rPr>
        <w:t>RETURNED CHECKS</w:t>
      </w:r>
      <w:r w:rsidRPr="00AD7C51">
        <w:rPr>
          <w:rFonts w:ascii="Arial" w:hAnsi="Arial" w:cs="Arial"/>
          <w:sz w:val="20"/>
          <w:szCs w:val="20"/>
        </w:rPr>
        <w:t xml:space="preserve"> - Checks returned by the bank for insufficient funds will be subject to a $25.00 service fee.</w:t>
      </w:r>
    </w:p>
    <w:p w14:paraId="1A899A6E" w14:textId="77777777" w:rsidR="00C22094" w:rsidRPr="00AD7C51" w:rsidRDefault="00C22094" w:rsidP="00C22094">
      <w:pPr>
        <w:ind w:left="-180" w:right="-180"/>
        <w:jc w:val="both"/>
        <w:rPr>
          <w:rFonts w:ascii="Arial" w:hAnsi="Arial" w:cs="Arial"/>
          <w:sz w:val="20"/>
          <w:szCs w:val="20"/>
        </w:rPr>
      </w:pPr>
      <w:r w:rsidRPr="00AD7C51">
        <w:rPr>
          <w:rFonts w:ascii="Arial" w:hAnsi="Arial" w:cs="Arial"/>
          <w:sz w:val="20"/>
          <w:szCs w:val="20"/>
          <w:u w:val="single"/>
        </w:rPr>
        <w:t>APPOINTMENTS AND CANCELLATIONS</w:t>
      </w:r>
      <w:r w:rsidRPr="00AD7C51">
        <w:rPr>
          <w:rFonts w:ascii="Arial" w:hAnsi="Arial" w:cs="Arial"/>
          <w:sz w:val="20"/>
          <w:szCs w:val="20"/>
        </w:rPr>
        <w:t xml:space="preserve"> – We will call, text, or email you to remind you the day before every appointment.  If you do not want to receive reminders, please notify our front desk. A 24-hour notice is required to cancel your appointment.  After hours, or on the weekend, a message may be left on our answering machine. We reserve the right to reschedule a patient who is 15 or more minutes late for an appointment.</w:t>
      </w:r>
    </w:p>
    <w:p w14:paraId="1B98E0EF" w14:textId="77777777" w:rsidR="00C22094" w:rsidRPr="00AD7C51" w:rsidRDefault="00C22094" w:rsidP="00C22094">
      <w:pPr>
        <w:ind w:left="-180" w:right="-180"/>
        <w:jc w:val="both"/>
        <w:rPr>
          <w:rFonts w:ascii="Arial" w:hAnsi="Arial" w:cs="Arial"/>
          <w:sz w:val="20"/>
          <w:szCs w:val="20"/>
          <w:u w:val="single"/>
        </w:rPr>
      </w:pPr>
      <w:r w:rsidRPr="00AD7C51">
        <w:rPr>
          <w:rFonts w:ascii="Arial" w:hAnsi="Arial" w:cs="Arial"/>
          <w:sz w:val="20"/>
          <w:szCs w:val="20"/>
        </w:rPr>
        <w:t xml:space="preserve">Please stay in </w:t>
      </w:r>
      <w:proofErr w:type="gramStart"/>
      <w:r w:rsidRPr="00AD7C51">
        <w:rPr>
          <w:rFonts w:ascii="Arial" w:hAnsi="Arial" w:cs="Arial"/>
          <w:sz w:val="20"/>
          <w:szCs w:val="20"/>
        </w:rPr>
        <w:t>communication</w:t>
      </w:r>
      <w:proofErr w:type="gramEnd"/>
      <w:r w:rsidRPr="00AD7C51">
        <w:rPr>
          <w:rFonts w:ascii="Arial" w:hAnsi="Arial" w:cs="Arial"/>
          <w:sz w:val="20"/>
          <w:szCs w:val="20"/>
        </w:rPr>
        <w:t xml:space="preserve"> with your therapy team regarding your upcoming schedule. If two or more appointments are missed at any time during treatment, any future appointments may be taken off </w:t>
      </w:r>
      <w:proofErr w:type="gramStart"/>
      <w:r w:rsidRPr="00AD7C51">
        <w:rPr>
          <w:rFonts w:ascii="Arial" w:hAnsi="Arial" w:cs="Arial"/>
          <w:sz w:val="20"/>
          <w:szCs w:val="20"/>
        </w:rPr>
        <w:t>the schedule</w:t>
      </w:r>
      <w:proofErr w:type="gramEnd"/>
      <w:r w:rsidRPr="00AD7C51">
        <w:rPr>
          <w:rFonts w:ascii="Arial" w:hAnsi="Arial" w:cs="Arial"/>
          <w:sz w:val="20"/>
          <w:szCs w:val="20"/>
        </w:rPr>
        <w:t xml:space="preserve">.  The patient will then be required to schedule their appointment each </w:t>
      </w:r>
      <w:proofErr w:type="gramStart"/>
      <w:r w:rsidRPr="00AD7C51">
        <w:rPr>
          <w:rFonts w:ascii="Arial" w:hAnsi="Arial" w:cs="Arial"/>
          <w:sz w:val="20"/>
          <w:szCs w:val="20"/>
        </w:rPr>
        <w:t>day</w:t>
      </w:r>
      <w:proofErr w:type="gramEnd"/>
      <w:r w:rsidRPr="00AD7C51">
        <w:rPr>
          <w:rFonts w:ascii="Arial" w:hAnsi="Arial" w:cs="Arial"/>
          <w:sz w:val="20"/>
          <w:szCs w:val="20"/>
        </w:rPr>
        <w:t xml:space="preserve"> they can attend therapy, provided an opening is available.  In addition, your doctor, insurance company and/or workplace may be notified. </w:t>
      </w:r>
    </w:p>
    <w:p w14:paraId="575C33C8" w14:textId="77777777" w:rsidR="00C22094" w:rsidRPr="00AD7C51" w:rsidRDefault="00C22094" w:rsidP="00C22094">
      <w:pPr>
        <w:ind w:left="-180" w:right="-180"/>
        <w:jc w:val="both"/>
        <w:rPr>
          <w:rFonts w:ascii="Arial" w:hAnsi="Arial" w:cs="Arial"/>
          <w:sz w:val="20"/>
          <w:szCs w:val="20"/>
        </w:rPr>
      </w:pPr>
      <w:r w:rsidRPr="00AD7C51">
        <w:rPr>
          <w:rFonts w:ascii="Arial" w:hAnsi="Arial" w:cs="Arial"/>
          <w:sz w:val="20"/>
          <w:szCs w:val="20"/>
          <w:u w:val="single"/>
        </w:rPr>
        <w:t>CHILDREN &amp; PETS</w:t>
      </w:r>
      <w:r w:rsidRPr="00AD7C51">
        <w:rPr>
          <w:rFonts w:ascii="Arial" w:hAnsi="Arial" w:cs="Arial"/>
          <w:sz w:val="20"/>
          <w:szCs w:val="20"/>
        </w:rPr>
        <w:t xml:space="preserve"> – If children are with you during treatment, they must remain seated in the treatment area or lobby. For liability reasons and other patient care safety, they are not allowed in the gym or on any equipment. You are responsible for your children waiting in the lobby, please make sure they remain undisruptive. Animals are not allowed in our clinic unless they are registered service animals. The proper documentation will be requested.</w:t>
      </w:r>
    </w:p>
    <w:p w14:paraId="0D57D29E" w14:textId="77777777" w:rsidR="00C22094" w:rsidRPr="00AD7C51" w:rsidRDefault="00C22094" w:rsidP="00C22094">
      <w:pPr>
        <w:ind w:left="-180" w:right="-180"/>
        <w:jc w:val="both"/>
        <w:rPr>
          <w:rFonts w:ascii="Arial" w:hAnsi="Arial" w:cs="Arial"/>
          <w:sz w:val="20"/>
          <w:szCs w:val="20"/>
        </w:rPr>
      </w:pPr>
      <w:r w:rsidRPr="00AD7C51">
        <w:rPr>
          <w:rFonts w:ascii="Arial" w:hAnsi="Arial" w:cs="Arial"/>
          <w:sz w:val="20"/>
          <w:szCs w:val="20"/>
          <w:u w:val="single"/>
        </w:rPr>
        <w:t>COVID-19</w:t>
      </w:r>
      <w:r w:rsidRPr="00AD7C51">
        <w:rPr>
          <w:rFonts w:ascii="Arial" w:hAnsi="Arial" w:cs="Arial"/>
          <w:sz w:val="20"/>
          <w:szCs w:val="20"/>
        </w:rPr>
        <w:t xml:space="preserve"> – We take extra precautions to keep the health and safety of our staff and patients a priority. Even with our precautions, understand the possible risk associated with entering our clinic. Masks are optional for all staff and patients. If you do experience symptoms or have been exposed, please plan on wearing a mask in our clinic. Masks are provided at our front desk upon request. Anyone who has tested positive for Covid-19 is expected to follow the current CDC quarantine guidelines. </w:t>
      </w:r>
    </w:p>
    <w:p w14:paraId="5EEA7F48" w14:textId="77777777" w:rsidR="00C22094" w:rsidRPr="00AD7C51" w:rsidRDefault="00C22094" w:rsidP="00C22094">
      <w:pPr>
        <w:ind w:left="-180" w:right="-180"/>
        <w:jc w:val="both"/>
        <w:rPr>
          <w:rFonts w:ascii="Arial" w:hAnsi="Arial" w:cs="Arial"/>
          <w:i/>
          <w:sz w:val="20"/>
          <w:szCs w:val="20"/>
        </w:rPr>
      </w:pPr>
      <w:r w:rsidRPr="00AD7C51">
        <w:rPr>
          <w:rFonts w:ascii="Arial" w:hAnsi="Arial" w:cs="Arial"/>
          <w:sz w:val="20"/>
          <w:szCs w:val="20"/>
        </w:rPr>
        <w:t xml:space="preserve">The undersigned accepts all responsibility for treatment costs not covered by third party payers </w:t>
      </w:r>
      <w:r w:rsidRPr="00AD7C51">
        <w:rPr>
          <w:rFonts w:ascii="Arial" w:hAnsi="Arial" w:cs="Arial"/>
          <w:i/>
          <w:sz w:val="20"/>
          <w:szCs w:val="20"/>
        </w:rPr>
        <w:t>(this does not apply to worker’s compensation claimants).</w:t>
      </w:r>
    </w:p>
    <w:p w14:paraId="5F73CCEC" w14:textId="77777777" w:rsidR="00C22094" w:rsidRPr="00AD7C51" w:rsidRDefault="00C22094" w:rsidP="00C22094">
      <w:pPr>
        <w:ind w:left="-180" w:right="-180"/>
        <w:jc w:val="both"/>
        <w:rPr>
          <w:rFonts w:ascii="Arial" w:hAnsi="Arial" w:cs="Arial"/>
          <w:iCs/>
          <w:sz w:val="20"/>
          <w:szCs w:val="20"/>
          <w:u w:val="single"/>
        </w:rPr>
      </w:pPr>
      <w:r w:rsidRPr="00AD7C51">
        <w:rPr>
          <w:rFonts w:ascii="Arial" w:hAnsi="Arial" w:cs="Arial"/>
          <w:iCs/>
          <w:sz w:val="20"/>
          <w:szCs w:val="20"/>
          <w:u w:val="single"/>
        </w:rPr>
        <w:t>TELEPHONE CONSUMER PROTECTION ACT (TCPA)</w:t>
      </w:r>
      <w:r w:rsidRPr="00AD7C51">
        <w:rPr>
          <w:rFonts w:ascii="Arial" w:hAnsi="Arial" w:cs="Arial"/>
          <w:iCs/>
          <w:sz w:val="20"/>
          <w:szCs w:val="20"/>
        </w:rPr>
        <w:tab/>
      </w:r>
      <w:r w:rsidRPr="00AD7C51">
        <w:rPr>
          <w:rFonts w:ascii="Arial" w:hAnsi="Arial" w:cs="Arial"/>
          <w:color w:val="222222"/>
          <w:sz w:val="20"/>
          <w:szCs w:val="20"/>
        </w:rPr>
        <w:t>I acknowledge under the TCPA that by providing my land line and/or cell phone number, that I am giving my prior express written consent that McDonald Physical Therapy and its affiliates and business partners, have the authorization to call via auto-dialer, pre-recorded voice messages, SMS messages and live calls for communication that world be associated with my account in this practice.</w:t>
      </w:r>
    </w:p>
    <w:p w14:paraId="78896B19" w14:textId="77777777" w:rsidR="00C22094" w:rsidRPr="00AD7C51" w:rsidRDefault="00C22094" w:rsidP="00C22094">
      <w:pPr>
        <w:ind w:left="-180" w:right="-180"/>
        <w:jc w:val="both"/>
        <w:rPr>
          <w:rFonts w:ascii="Arial" w:hAnsi="Arial" w:cs="Arial"/>
          <w:color w:val="222222"/>
          <w:sz w:val="20"/>
          <w:szCs w:val="20"/>
        </w:rPr>
      </w:pPr>
      <w:r w:rsidRPr="00AD7C51">
        <w:rPr>
          <w:rFonts w:ascii="Arial" w:hAnsi="Arial" w:cs="Arial"/>
          <w:color w:val="222222"/>
          <w:sz w:val="20"/>
          <w:szCs w:val="20"/>
          <w:u w:val="single"/>
        </w:rPr>
        <w:t>EMAIL CONSENT</w:t>
      </w:r>
      <w:r w:rsidRPr="00AD7C51">
        <w:rPr>
          <w:rFonts w:ascii="Arial" w:hAnsi="Arial" w:cs="Arial"/>
          <w:color w:val="222222"/>
          <w:sz w:val="20"/>
          <w:szCs w:val="20"/>
        </w:rPr>
        <w:t> I acknowledge that by providing my email address, that I am giving my express written consent that McDonald Physical Therapy and its affiliates, have authorization to contact me by email address that I have provided for any non-urgent communications that would be associated with my account. Any communications related to patient health information will be encrypted.</w:t>
      </w:r>
    </w:p>
    <w:p w14:paraId="4904F7F2" w14:textId="77777777" w:rsidR="00C22094" w:rsidRPr="00AD7C51" w:rsidRDefault="00C22094">
      <w:pPr>
        <w:rPr>
          <w:rFonts w:ascii="Arial" w:hAnsi="Arial" w:cs="Arial"/>
          <w:b/>
          <w:bCs/>
          <w:color w:val="000000"/>
          <w:kern w:val="0"/>
          <w:sz w:val="20"/>
          <w:szCs w:val="20"/>
          <w:u w:val="thick"/>
        </w:rPr>
      </w:pPr>
      <w:r w:rsidRPr="00AD7C51">
        <w:rPr>
          <w:rFonts w:ascii="Arial" w:hAnsi="Arial" w:cs="Arial"/>
          <w:b/>
          <w:bCs/>
          <w:sz w:val="20"/>
          <w:szCs w:val="20"/>
          <w:u w:val="thick"/>
        </w:rPr>
        <w:br w:type="page"/>
      </w:r>
    </w:p>
    <w:p w14:paraId="1E73D580" w14:textId="0B6BFE3C" w:rsidR="00F21918" w:rsidRPr="00AD7C51" w:rsidRDefault="00F21918" w:rsidP="00F21918">
      <w:pPr>
        <w:pStyle w:val="Default"/>
        <w:jc w:val="center"/>
        <w:rPr>
          <w:rFonts w:ascii="Arial" w:hAnsi="Arial" w:cs="Arial"/>
          <w:sz w:val="20"/>
          <w:szCs w:val="20"/>
          <w:u w:val="thick"/>
        </w:rPr>
      </w:pPr>
      <w:r w:rsidRPr="00AD7C51">
        <w:rPr>
          <w:rFonts w:ascii="Arial" w:hAnsi="Arial" w:cs="Arial"/>
          <w:b/>
          <w:bCs/>
          <w:sz w:val="20"/>
          <w:szCs w:val="20"/>
          <w:u w:val="thick"/>
        </w:rPr>
        <w:lastRenderedPageBreak/>
        <w:t>HIPAA Notice of Privacy Practices</w:t>
      </w:r>
    </w:p>
    <w:p w14:paraId="11FD5D72" w14:textId="77777777" w:rsidR="00F21918" w:rsidRPr="00AD7C51" w:rsidRDefault="00F21918" w:rsidP="00F21918">
      <w:pPr>
        <w:pStyle w:val="Default"/>
        <w:jc w:val="center"/>
        <w:rPr>
          <w:rFonts w:ascii="Arial" w:hAnsi="Arial" w:cs="Arial"/>
          <w:color w:val="auto"/>
          <w:sz w:val="20"/>
          <w:szCs w:val="20"/>
        </w:rPr>
      </w:pPr>
    </w:p>
    <w:p w14:paraId="7252FD78" w14:textId="77777777" w:rsidR="00F21918" w:rsidRPr="00AD7C51" w:rsidRDefault="00F21918" w:rsidP="00F21918">
      <w:pPr>
        <w:pStyle w:val="Default"/>
        <w:jc w:val="center"/>
        <w:rPr>
          <w:rFonts w:ascii="Arial" w:hAnsi="Arial" w:cs="Arial"/>
          <w:color w:val="auto"/>
          <w:sz w:val="20"/>
          <w:szCs w:val="20"/>
        </w:rPr>
      </w:pPr>
    </w:p>
    <w:p w14:paraId="3E91C3B9" w14:textId="77777777" w:rsidR="00F21918" w:rsidRPr="00AD7C51" w:rsidRDefault="00F21918" w:rsidP="00F21918">
      <w:pPr>
        <w:pStyle w:val="NoSpacing"/>
        <w:jc w:val="center"/>
        <w:rPr>
          <w:rFonts w:ascii="Arial" w:hAnsi="Arial" w:cs="Arial"/>
          <w:sz w:val="20"/>
          <w:szCs w:val="20"/>
        </w:rPr>
      </w:pPr>
      <w:r w:rsidRPr="00AD7C51">
        <w:rPr>
          <w:rFonts w:ascii="Arial" w:hAnsi="Arial" w:cs="Arial"/>
          <w:sz w:val="20"/>
          <w:szCs w:val="20"/>
        </w:rPr>
        <w:t>McDonald Physical Therapy</w:t>
      </w:r>
    </w:p>
    <w:p w14:paraId="44F835FF" w14:textId="77777777" w:rsidR="00F21918" w:rsidRPr="00AD7C51" w:rsidRDefault="00F21918" w:rsidP="00F21918">
      <w:pPr>
        <w:pStyle w:val="NoSpacing"/>
        <w:jc w:val="center"/>
        <w:rPr>
          <w:rFonts w:ascii="Arial" w:hAnsi="Arial" w:cs="Arial"/>
          <w:sz w:val="20"/>
          <w:szCs w:val="20"/>
        </w:rPr>
      </w:pPr>
      <w:r w:rsidRPr="00AD7C51">
        <w:rPr>
          <w:rFonts w:ascii="Arial" w:hAnsi="Arial" w:cs="Arial"/>
          <w:sz w:val="20"/>
          <w:szCs w:val="20"/>
        </w:rPr>
        <w:t>1005 Hickory Road</w:t>
      </w:r>
    </w:p>
    <w:p w14:paraId="78CEDF95" w14:textId="77777777" w:rsidR="00F21918" w:rsidRPr="00AD7C51" w:rsidRDefault="00F21918" w:rsidP="00F21918">
      <w:pPr>
        <w:pStyle w:val="NoSpacing"/>
        <w:jc w:val="center"/>
        <w:rPr>
          <w:rFonts w:ascii="Arial" w:hAnsi="Arial" w:cs="Arial"/>
          <w:sz w:val="20"/>
          <w:szCs w:val="20"/>
        </w:rPr>
      </w:pPr>
      <w:r w:rsidRPr="00AD7C51">
        <w:rPr>
          <w:rFonts w:ascii="Arial" w:hAnsi="Arial" w:cs="Arial"/>
          <w:sz w:val="20"/>
          <w:szCs w:val="20"/>
        </w:rPr>
        <w:t>South Bend, IN  46615</w:t>
      </w:r>
    </w:p>
    <w:p w14:paraId="7A502794" w14:textId="77777777" w:rsidR="00F21918" w:rsidRPr="00AD7C51" w:rsidRDefault="00F21918" w:rsidP="00F21918">
      <w:pPr>
        <w:pStyle w:val="NoSpacing"/>
        <w:jc w:val="center"/>
        <w:rPr>
          <w:rFonts w:ascii="Arial" w:hAnsi="Arial" w:cs="Arial"/>
          <w:sz w:val="20"/>
          <w:szCs w:val="20"/>
        </w:rPr>
      </w:pPr>
      <w:r w:rsidRPr="00AD7C51">
        <w:rPr>
          <w:rFonts w:ascii="Arial" w:hAnsi="Arial" w:cs="Arial"/>
          <w:sz w:val="20"/>
          <w:szCs w:val="20"/>
        </w:rPr>
        <w:t>(574) 233-5754</w:t>
      </w:r>
    </w:p>
    <w:p w14:paraId="5E4E1DBF" w14:textId="77777777" w:rsidR="00F21918" w:rsidRPr="00AD7C51" w:rsidRDefault="00F21918" w:rsidP="00F21918">
      <w:pPr>
        <w:pStyle w:val="Default"/>
        <w:rPr>
          <w:rFonts w:ascii="Arial" w:hAnsi="Arial" w:cs="Arial"/>
          <w:sz w:val="20"/>
          <w:szCs w:val="20"/>
        </w:rPr>
      </w:pPr>
    </w:p>
    <w:p w14:paraId="73F10314" w14:textId="700B4BA1" w:rsidR="00F21918" w:rsidRPr="00AD7C51" w:rsidRDefault="00F21918" w:rsidP="00F21918">
      <w:pPr>
        <w:pStyle w:val="Default"/>
        <w:jc w:val="center"/>
        <w:rPr>
          <w:rFonts w:ascii="Arial" w:hAnsi="Arial" w:cs="Arial"/>
          <w:b/>
          <w:bCs/>
          <w:color w:val="auto"/>
          <w:sz w:val="20"/>
          <w:szCs w:val="20"/>
        </w:rPr>
      </w:pPr>
      <w:r w:rsidRPr="00AD7C51">
        <w:rPr>
          <w:rFonts w:ascii="Arial" w:hAnsi="Arial" w:cs="Arial"/>
          <w:b/>
          <w:bCs/>
          <w:color w:val="auto"/>
          <w:sz w:val="20"/>
          <w:szCs w:val="20"/>
        </w:rPr>
        <w:t>THIS NOTICE DESCRIBES HOW MEDICAL INFORMATION ABOUT YOU MAY BE USED AND DISCLOSED AND HOW YOU CAN GET ACCESS TO THIS INFORMATION. PLEASE REVIEW IT CAREFULLY.</w:t>
      </w:r>
    </w:p>
    <w:p w14:paraId="3B81BF00" w14:textId="77777777" w:rsidR="00F21918" w:rsidRPr="00AD7C51" w:rsidRDefault="00F21918" w:rsidP="00F21918">
      <w:pPr>
        <w:pStyle w:val="Default"/>
        <w:jc w:val="center"/>
        <w:rPr>
          <w:rFonts w:ascii="Arial" w:hAnsi="Arial" w:cs="Arial"/>
          <w:color w:val="auto"/>
          <w:sz w:val="20"/>
          <w:szCs w:val="20"/>
        </w:rPr>
      </w:pPr>
    </w:p>
    <w:p w14:paraId="000FFAAC" w14:textId="77777777" w:rsidR="00F21918" w:rsidRPr="00AD7C51" w:rsidRDefault="00F21918" w:rsidP="00F21918">
      <w:pPr>
        <w:pStyle w:val="Default"/>
        <w:rPr>
          <w:rFonts w:ascii="Arial" w:hAnsi="Arial" w:cs="Arial"/>
          <w:color w:val="auto"/>
          <w:sz w:val="20"/>
          <w:szCs w:val="20"/>
        </w:rPr>
      </w:pPr>
      <w:r w:rsidRPr="00AD7C51">
        <w:rPr>
          <w:rFonts w:ascii="Arial" w:hAnsi="Arial" w:cs="Arial"/>
          <w:color w:val="auto"/>
          <w:sz w:val="20"/>
          <w:szCs w:val="20"/>
        </w:rPr>
        <w:t xml:space="preserve">This Notice of Privacy Practices describes how we may use and disclose your protected health information (PHI) to carry out treatment, payment or health care operations (TPO) and for other purposes that are permitted or required by law. It also describes your rights to access and control your protected health information. “Protected health information” is information about you, including demographic information, that may identify you and that relates to your past, present or future physical or mental health condition and related health care services. </w:t>
      </w:r>
    </w:p>
    <w:p w14:paraId="5B239373" w14:textId="77777777" w:rsidR="00F21918" w:rsidRPr="00AD7C51" w:rsidRDefault="00F21918" w:rsidP="00F21918">
      <w:pPr>
        <w:pStyle w:val="Default"/>
        <w:rPr>
          <w:rFonts w:ascii="Arial" w:hAnsi="Arial" w:cs="Arial"/>
          <w:color w:val="auto"/>
          <w:sz w:val="20"/>
          <w:szCs w:val="20"/>
        </w:rPr>
      </w:pPr>
    </w:p>
    <w:p w14:paraId="00105B40" w14:textId="77777777" w:rsidR="00F21918" w:rsidRPr="00AD7C51" w:rsidRDefault="00F21918" w:rsidP="00F21918">
      <w:pPr>
        <w:pStyle w:val="Default"/>
        <w:rPr>
          <w:rFonts w:ascii="Arial" w:hAnsi="Arial" w:cs="Arial"/>
          <w:color w:val="auto"/>
          <w:sz w:val="20"/>
          <w:szCs w:val="20"/>
          <w:u w:val="thick"/>
        </w:rPr>
      </w:pPr>
      <w:r w:rsidRPr="00AD7C51">
        <w:rPr>
          <w:rFonts w:ascii="Arial" w:hAnsi="Arial" w:cs="Arial"/>
          <w:b/>
          <w:bCs/>
          <w:color w:val="auto"/>
          <w:sz w:val="20"/>
          <w:szCs w:val="20"/>
          <w:u w:val="thick"/>
        </w:rPr>
        <w:t xml:space="preserve">USES AND DISCLOSURES OF PROTECTED HEALTH INFORMATION </w:t>
      </w:r>
    </w:p>
    <w:p w14:paraId="0E8953A9" w14:textId="77777777" w:rsidR="00F21918" w:rsidRPr="00AD7C51" w:rsidRDefault="00F21918" w:rsidP="00F21918">
      <w:pPr>
        <w:pStyle w:val="Default"/>
        <w:rPr>
          <w:rFonts w:ascii="Arial" w:hAnsi="Arial" w:cs="Arial"/>
          <w:color w:val="auto"/>
          <w:sz w:val="20"/>
          <w:szCs w:val="20"/>
        </w:rPr>
      </w:pPr>
      <w:r w:rsidRPr="00AD7C51">
        <w:rPr>
          <w:rFonts w:ascii="Arial" w:hAnsi="Arial" w:cs="Arial"/>
          <w:color w:val="auto"/>
          <w:sz w:val="20"/>
          <w:szCs w:val="20"/>
        </w:rPr>
        <w:t xml:space="preserve">Your protected health information may be used and disclosed by your physician, our office staff and others outside of our office that are involved in your care and treatment for the purpose of providing health care services to you, to pay your health care bills, to support the operation of the physician’s practice, and any other use required by law. </w:t>
      </w:r>
    </w:p>
    <w:p w14:paraId="6BF60772" w14:textId="77777777" w:rsidR="00F21918" w:rsidRPr="00AD7C51" w:rsidRDefault="00F21918" w:rsidP="00F21918">
      <w:pPr>
        <w:pStyle w:val="Default"/>
        <w:rPr>
          <w:rFonts w:ascii="Arial" w:hAnsi="Arial" w:cs="Arial"/>
          <w:color w:val="auto"/>
          <w:sz w:val="20"/>
          <w:szCs w:val="20"/>
        </w:rPr>
      </w:pPr>
    </w:p>
    <w:p w14:paraId="455B3E5F" w14:textId="77777777"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Treatment: </w:t>
      </w:r>
      <w:r w:rsidRPr="00AD7C51">
        <w:rPr>
          <w:rFonts w:ascii="Arial" w:hAnsi="Arial" w:cs="Arial"/>
          <w:color w:val="auto"/>
          <w:sz w:val="20"/>
          <w:szCs w:val="20"/>
        </w:rPr>
        <w:t xml:space="preserve">We will use and disclose your protected health information to provide, coordinate, or manage your health care and any related services. This includes the coordination or management of your health care with a third party. For example, your protected </w:t>
      </w:r>
      <w:proofErr w:type="gramStart"/>
      <w:r w:rsidRPr="00AD7C51">
        <w:rPr>
          <w:rFonts w:ascii="Arial" w:hAnsi="Arial" w:cs="Arial"/>
          <w:color w:val="auto"/>
          <w:sz w:val="20"/>
          <w:szCs w:val="20"/>
        </w:rPr>
        <w:t>health information</w:t>
      </w:r>
      <w:proofErr w:type="gramEnd"/>
      <w:r w:rsidRPr="00AD7C51">
        <w:rPr>
          <w:rFonts w:ascii="Arial" w:hAnsi="Arial" w:cs="Arial"/>
          <w:color w:val="auto"/>
          <w:sz w:val="20"/>
          <w:szCs w:val="20"/>
        </w:rPr>
        <w:t xml:space="preserve"> may be provided to a physician to whom you have been </w:t>
      </w:r>
      <w:proofErr w:type="gramStart"/>
      <w:r w:rsidRPr="00AD7C51">
        <w:rPr>
          <w:rFonts w:ascii="Arial" w:hAnsi="Arial" w:cs="Arial"/>
          <w:color w:val="auto"/>
          <w:sz w:val="20"/>
          <w:szCs w:val="20"/>
        </w:rPr>
        <w:t>referred</w:t>
      </w:r>
      <w:proofErr w:type="gramEnd"/>
      <w:r w:rsidRPr="00AD7C51">
        <w:rPr>
          <w:rFonts w:ascii="Arial" w:hAnsi="Arial" w:cs="Arial"/>
          <w:color w:val="auto"/>
          <w:sz w:val="20"/>
          <w:szCs w:val="20"/>
        </w:rPr>
        <w:t xml:space="preserve"> to ensure that the physician has the necessary information to diagnose or treat you. </w:t>
      </w:r>
    </w:p>
    <w:p w14:paraId="0C6FA02F" w14:textId="77777777" w:rsidR="00F21918" w:rsidRPr="00AD7C51" w:rsidRDefault="00F21918" w:rsidP="00F21918">
      <w:pPr>
        <w:pStyle w:val="Default"/>
        <w:rPr>
          <w:rFonts w:ascii="Arial" w:hAnsi="Arial" w:cs="Arial"/>
          <w:color w:val="auto"/>
          <w:sz w:val="20"/>
          <w:szCs w:val="20"/>
        </w:rPr>
      </w:pPr>
    </w:p>
    <w:p w14:paraId="5874ACE4" w14:textId="77777777"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Payment: </w:t>
      </w:r>
      <w:r w:rsidRPr="00AD7C51">
        <w:rPr>
          <w:rFonts w:ascii="Arial" w:hAnsi="Arial" w:cs="Arial"/>
          <w:color w:val="auto"/>
          <w:sz w:val="20"/>
          <w:szCs w:val="20"/>
        </w:rPr>
        <w:t xml:space="preserve">Your protected health information will be used, as needed, to obtain payment for your health care services. For example, obtaining approval for a hospital stay may require that your relevant protected health information be disclosed to the health plan to obtain approval for the hospital admission. </w:t>
      </w:r>
    </w:p>
    <w:p w14:paraId="221C287E" w14:textId="77777777" w:rsidR="0033473E" w:rsidRPr="00AD7C51" w:rsidRDefault="0033473E" w:rsidP="00F21918">
      <w:pPr>
        <w:pStyle w:val="Default"/>
        <w:rPr>
          <w:rFonts w:ascii="Arial" w:hAnsi="Arial" w:cs="Arial"/>
          <w:color w:val="auto"/>
          <w:sz w:val="20"/>
          <w:szCs w:val="20"/>
        </w:rPr>
      </w:pPr>
    </w:p>
    <w:p w14:paraId="0F1985D7" w14:textId="77777777"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Healthcare Operations: </w:t>
      </w:r>
      <w:r w:rsidRPr="00AD7C51">
        <w:rPr>
          <w:rFonts w:ascii="Arial" w:hAnsi="Arial" w:cs="Arial"/>
          <w:color w:val="auto"/>
          <w:sz w:val="20"/>
          <w:szCs w:val="20"/>
        </w:rPr>
        <w:t xml:space="preserve">We may use or disclose, </w:t>
      </w:r>
      <w:proofErr w:type="gramStart"/>
      <w:r w:rsidRPr="00AD7C51">
        <w:rPr>
          <w:rFonts w:ascii="Arial" w:hAnsi="Arial" w:cs="Arial"/>
          <w:color w:val="auto"/>
          <w:sz w:val="20"/>
          <w:szCs w:val="20"/>
        </w:rPr>
        <w:t>as-needed</w:t>
      </w:r>
      <w:proofErr w:type="gramEnd"/>
      <w:r w:rsidRPr="00AD7C51">
        <w:rPr>
          <w:rFonts w:ascii="Arial" w:hAnsi="Arial" w:cs="Arial"/>
          <w:color w:val="auto"/>
          <w:sz w:val="20"/>
          <w:szCs w:val="20"/>
        </w:rPr>
        <w:t xml:space="preserve">, your protected health information </w:t>
      </w:r>
      <w:proofErr w:type="gramStart"/>
      <w:r w:rsidRPr="00AD7C51">
        <w:rPr>
          <w:rFonts w:ascii="Arial" w:hAnsi="Arial" w:cs="Arial"/>
          <w:color w:val="auto"/>
          <w:sz w:val="20"/>
          <w:szCs w:val="20"/>
        </w:rPr>
        <w:t>in order to</w:t>
      </w:r>
      <w:proofErr w:type="gramEnd"/>
      <w:r w:rsidRPr="00AD7C51">
        <w:rPr>
          <w:rFonts w:ascii="Arial" w:hAnsi="Arial" w:cs="Arial"/>
          <w:color w:val="auto"/>
          <w:sz w:val="20"/>
          <w:szCs w:val="20"/>
        </w:rPr>
        <w:t xml:space="preserve"> support the business activities of your physician’s practice. These activities include, but are not limited to, quality assessment, employee review, training of medical students, licensing, and conducting or arranging for other business activities. For example, we may disclose your protected health information to medical school students that see patients at our office. In addition, we may use a sign-in sheet at the registration desk where you will be asked to sign your name and indicate your physician. We may also call you by name in the waiting room when your physician is ready to see you. We may use or disclose your protected health information, as necessary, to contact you to remind you of your appointment, and inform you about treatment alternatives or other health-related benefits and services that may be of interest to you. </w:t>
      </w:r>
    </w:p>
    <w:p w14:paraId="69AD95C7" w14:textId="77777777" w:rsidR="00694371" w:rsidRPr="00AD7C51" w:rsidRDefault="00694371" w:rsidP="0033473E">
      <w:pPr>
        <w:pStyle w:val="Default"/>
        <w:rPr>
          <w:rFonts w:ascii="Arial" w:hAnsi="Arial" w:cs="Arial"/>
          <w:color w:val="auto"/>
          <w:sz w:val="20"/>
          <w:szCs w:val="20"/>
        </w:rPr>
      </w:pPr>
    </w:p>
    <w:p w14:paraId="35318D6C" w14:textId="176A723F" w:rsidR="0033473E" w:rsidRPr="00AD7C51" w:rsidRDefault="00F21918" w:rsidP="0033473E">
      <w:pPr>
        <w:pStyle w:val="Default"/>
        <w:rPr>
          <w:rFonts w:ascii="Arial" w:hAnsi="Arial" w:cs="Arial"/>
          <w:color w:val="auto"/>
          <w:sz w:val="20"/>
          <w:szCs w:val="20"/>
        </w:rPr>
      </w:pPr>
      <w:r w:rsidRPr="00AD7C51">
        <w:rPr>
          <w:rFonts w:ascii="Arial" w:hAnsi="Arial" w:cs="Arial"/>
          <w:color w:val="auto"/>
          <w:sz w:val="20"/>
          <w:szCs w:val="20"/>
        </w:rPr>
        <w:t xml:space="preserve">We may use or disclose your protected health information in the following situations, except SUD records as explained </w:t>
      </w:r>
      <w:r w:rsidR="0033473E" w:rsidRPr="00AD7C51">
        <w:rPr>
          <w:rFonts w:ascii="Arial" w:hAnsi="Arial" w:cs="Arial"/>
          <w:color w:val="auto"/>
          <w:sz w:val="20"/>
          <w:szCs w:val="20"/>
        </w:rPr>
        <w:t>on</w:t>
      </w:r>
      <w:r w:rsidRPr="00AD7C51">
        <w:rPr>
          <w:rFonts w:ascii="Arial" w:hAnsi="Arial" w:cs="Arial"/>
          <w:color w:val="auto"/>
          <w:sz w:val="20"/>
          <w:szCs w:val="20"/>
        </w:rPr>
        <w:t xml:space="preserve"> Feb 15, </w:t>
      </w:r>
      <w:proofErr w:type="gramStart"/>
      <w:r w:rsidRPr="00AD7C51">
        <w:rPr>
          <w:rFonts w:ascii="Arial" w:hAnsi="Arial" w:cs="Arial"/>
          <w:color w:val="auto"/>
          <w:sz w:val="20"/>
          <w:szCs w:val="20"/>
        </w:rPr>
        <w:t>2026</w:t>
      </w:r>
      <w:proofErr w:type="gramEnd"/>
      <w:r w:rsidRPr="00AD7C51">
        <w:rPr>
          <w:rFonts w:ascii="Arial" w:hAnsi="Arial" w:cs="Arial"/>
          <w:color w:val="auto"/>
          <w:sz w:val="20"/>
          <w:szCs w:val="20"/>
        </w:rPr>
        <w:t xml:space="preserve"> addendum, without your authorization. These situations </w:t>
      </w:r>
      <w:proofErr w:type="gramStart"/>
      <w:r w:rsidRPr="00AD7C51">
        <w:rPr>
          <w:rFonts w:ascii="Arial" w:hAnsi="Arial" w:cs="Arial"/>
          <w:color w:val="auto"/>
          <w:sz w:val="20"/>
          <w:szCs w:val="20"/>
        </w:rPr>
        <w:t>include:</w:t>
      </w:r>
      <w:proofErr w:type="gramEnd"/>
      <w:r w:rsidRPr="00AD7C51">
        <w:rPr>
          <w:rFonts w:ascii="Arial" w:hAnsi="Arial" w:cs="Arial"/>
          <w:color w:val="auto"/>
          <w:sz w:val="20"/>
          <w:szCs w:val="20"/>
        </w:rPr>
        <w:t xml:space="preserve"> as required by law, public health issues as required by law, communicable diseases, health oversight, abuse or neglect, food and drug administration requirements, legal proceedings, law enforcement, coroners, funeral directors, organ donation, research, criminal activity, military activity and national security, workers’ compensation, inmates, and other required uses and disclosures. Under the law, we must make disclosures to you upon your request. Under the law, we must also disclose your protected health information when required by the Secretary of the Department of Health and Human Services to investigate or determine our compliance with the requirements under Section 164.500. </w:t>
      </w:r>
    </w:p>
    <w:p w14:paraId="509F1CD0" w14:textId="77777777" w:rsidR="0033473E" w:rsidRPr="00AD7C51" w:rsidRDefault="0033473E" w:rsidP="0033473E">
      <w:pPr>
        <w:pStyle w:val="Default"/>
        <w:rPr>
          <w:rFonts w:ascii="Arial" w:hAnsi="Arial" w:cs="Arial"/>
          <w:color w:val="auto"/>
          <w:sz w:val="20"/>
          <w:szCs w:val="20"/>
        </w:rPr>
      </w:pPr>
    </w:p>
    <w:p w14:paraId="02B4F4EF" w14:textId="490B4692" w:rsidR="00F21918" w:rsidRPr="00AD7C51" w:rsidRDefault="00F21918" w:rsidP="0033473E">
      <w:pPr>
        <w:pStyle w:val="Default"/>
        <w:rPr>
          <w:rFonts w:ascii="Arial" w:hAnsi="Arial" w:cs="Arial"/>
          <w:color w:val="auto"/>
          <w:sz w:val="20"/>
          <w:szCs w:val="20"/>
        </w:rPr>
      </w:pPr>
      <w:r w:rsidRPr="00AD7C51">
        <w:rPr>
          <w:rFonts w:ascii="Arial" w:hAnsi="Arial" w:cs="Arial"/>
          <w:b/>
          <w:bCs/>
          <w:color w:val="auto"/>
          <w:sz w:val="20"/>
          <w:szCs w:val="20"/>
        </w:rPr>
        <w:t xml:space="preserve">Other Permitted and Required Uses and Disclosures </w:t>
      </w:r>
      <w:r w:rsidRPr="00AD7C51">
        <w:rPr>
          <w:rFonts w:ascii="Arial" w:hAnsi="Arial" w:cs="Arial"/>
          <w:color w:val="auto"/>
          <w:sz w:val="20"/>
          <w:szCs w:val="20"/>
        </w:rPr>
        <w:t xml:space="preserve">will be made only with your consent, </w:t>
      </w:r>
      <w:r w:rsidRPr="00AD7C51">
        <w:rPr>
          <w:rFonts w:ascii="Arial" w:hAnsi="Arial" w:cs="Arial"/>
          <w:b/>
          <w:bCs/>
          <w:color w:val="auto"/>
          <w:sz w:val="20"/>
          <w:szCs w:val="20"/>
        </w:rPr>
        <w:t xml:space="preserve">authorization </w:t>
      </w:r>
      <w:r w:rsidRPr="00AD7C51">
        <w:rPr>
          <w:rFonts w:ascii="Arial" w:hAnsi="Arial" w:cs="Arial"/>
          <w:color w:val="auto"/>
          <w:sz w:val="20"/>
          <w:szCs w:val="20"/>
        </w:rPr>
        <w:t xml:space="preserve">or opportunity to object unless required by law. </w:t>
      </w:r>
      <w:r w:rsidRPr="00AD7C51">
        <w:rPr>
          <w:rFonts w:ascii="Arial" w:hAnsi="Arial" w:cs="Arial"/>
          <w:b/>
          <w:bCs/>
          <w:color w:val="auto"/>
          <w:sz w:val="20"/>
          <w:szCs w:val="20"/>
        </w:rPr>
        <w:t>You may revoke the authorization</w:t>
      </w:r>
      <w:r w:rsidRPr="00AD7C51">
        <w:rPr>
          <w:rFonts w:ascii="Arial" w:hAnsi="Arial" w:cs="Arial"/>
          <w:color w:val="auto"/>
          <w:sz w:val="20"/>
          <w:szCs w:val="20"/>
        </w:rPr>
        <w:t xml:space="preserve">, at any time, in writing, except to the extent that your physician or the physician’s practice has taken an action in reliance on the use or disclosure indicated in the authorization. </w:t>
      </w:r>
    </w:p>
    <w:p w14:paraId="2E902A23" w14:textId="77777777" w:rsidR="0033473E" w:rsidRPr="00AD7C51" w:rsidRDefault="0033473E" w:rsidP="0033473E">
      <w:pPr>
        <w:pStyle w:val="Default"/>
        <w:rPr>
          <w:rFonts w:ascii="Arial" w:hAnsi="Arial" w:cs="Arial"/>
          <w:color w:val="auto"/>
          <w:sz w:val="20"/>
          <w:szCs w:val="20"/>
        </w:rPr>
      </w:pPr>
    </w:p>
    <w:p w14:paraId="732533C3" w14:textId="77777777" w:rsidR="00F21918" w:rsidRPr="00AD7C51" w:rsidRDefault="00F21918" w:rsidP="00F21918">
      <w:pPr>
        <w:pStyle w:val="Default"/>
        <w:rPr>
          <w:rFonts w:ascii="Arial" w:hAnsi="Arial" w:cs="Arial"/>
          <w:color w:val="auto"/>
          <w:sz w:val="20"/>
          <w:szCs w:val="20"/>
          <w:u w:val="thick"/>
        </w:rPr>
      </w:pPr>
      <w:r w:rsidRPr="00AD7C51">
        <w:rPr>
          <w:rFonts w:ascii="Arial" w:hAnsi="Arial" w:cs="Arial"/>
          <w:b/>
          <w:bCs/>
          <w:color w:val="auto"/>
          <w:sz w:val="20"/>
          <w:szCs w:val="20"/>
          <w:u w:val="thick"/>
        </w:rPr>
        <w:t xml:space="preserve">YOUR RIGHTS </w:t>
      </w:r>
    </w:p>
    <w:p w14:paraId="753FAFDB" w14:textId="77777777" w:rsidR="00F21918" w:rsidRPr="00AD7C51" w:rsidRDefault="00F21918" w:rsidP="00F21918">
      <w:pPr>
        <w:pStyle w:val="Default"/>
        <w:rPr>
          <w:rFonts w:ascii="Arial" w:hAnsi="Arial" w:cs="Arial"/>
          <w:color w:val="auto"/>
          <w:sz w:val="20"/>
          <w:szCs w:val="20"/>
        </w:rPr>
      </w:pPr>
      <w:r w:rsidRPr="00AD7C51">
        <w:rPr>
          <w:rFonts w:ascii="Arial" w:hAnsi="Arial" w:cs="Arial"/>
          <w:color w:val="auto"/>
          <w:sz w:val="20"/>
          <w:szCs w:val="20"/>
        </w:rPr>
        <w:t xml:space="preserve">The following are statements of your rights with respect to your protected health information. </w:t>
      </w:r>
    </w:p>
    <w:p w14:paraId="274A6A9B" w14:textId="77777777"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You have the right to inspect and copy your protected health information (fees may apply) – </w:t>
      </w:r>
      <w:r w:rsidRPr="00AD7C51">
        <w:rPr>
          <w:rFonts w:ascii="Arial" w:hAnsi="Arial" w:cs="Arial"/>
          <w:color w:val="auto"/>
          <w:sz w:val="20"/>
          <w:szCs w:val="20"/>
        </w:rPr>
        <w:t xml:space="preserve">Under federal law, however, you may not inspect or copy the following records: Psychotherapy notes, information compiled in reasonable anticipation of, or used in, a civil, criminal, or administrative action or proceeding, protected health information restricted by law, information that is related to medical research in which you have agreed to participate, information </w:t>
      </w:r>
      <w:r w:rsidRPr="00AD7C51">
        <w:rPr>
          <w:rFonts w:ascii="Arial" w:hAnsi="Arial" w:cs="Arial"/>
          <w:color w:val="auto"/>
          <w:sz w:val="20"/>
          <w:szCs w:val="20"/>
        </w:rPr>
        <w:lastRenderedPageBreak/>
        <w:t xml:space="preserve">whose disclosure may result in harm or injury to you or to another person, or information that was obtained under a promise of confidentiality. </w:t>
      </w:r>
    </w:p>
    <w:p w14:paraId="752FD9FB" w14:textId="77777777" w:rsidR="0033473E" w:rsidRPr="00AD7C51" w:rsidRDefault="0033473E" w:rsidP="00F21918">
      <w:pPr>
        <w:pStyle w:val="Default"/>
        <w:rPr>
          <w:rFonts w:ascii="Arial" w:hAnsi="Arial" w:cs="Arial"/>
          <w:color w:val="auto"/>
          <w:sz w:val="20"/>
          <w:szCs w:val="20"/>
        </w:rPr>
      </w:pPr>
    </w:p>
    <w:p w14:paraId="6CE8947F" w14:textId="77777777"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You have the right to request a restriction of your protected health information – </w:t>
      </w:r>
      <w:r w:rsidRPr="00AD7C51">
        <w:rPr>
          <w:rFonts w:ascii="Arial" w:hAnsi="Arial" w:cs="Arial"/>
          <w:color w:val="auto"/>
          <w:sz w:val="20"/>
          <w:szCs w:val="20"/>
        </w:rPr>
        <w:t xml:space="preserve">This means you may ask us not to use or disclose any part of your protected health information and by law we must comply when the protected health information pertains solely to a health care item or service for which the health care provider involved has been paid out of pocket in full. You may also request that any part of your protected health </w:t>
      </w:r>
      <w:proofErr w:type="gramStart"/>
      <w:r w:rsidRPr="00AD7C51">
        <w:rPr>
          <w:rFonts w:ascii="Arial" w:hAnsi="Arial" w:cs="Arial"/>
          <w:color w:val="auto"/>
          <w:sz w:val="20"/>
          <w:szCs w:val="20"/>
        </w:rPr>
        <w:t>information not</w:t>
      </w:r>
      <w:proofErr w:type="gramEnd"/>
      <w:r w:rsidRPr="00AD7C51">
        <w:rPr>
          <w:rFonts w:ascii="Arial" w:hAnsi="Arial" w:cs="Arial"/>
          <w:color w:val="auto"/>
          <w:sz w:val="20"/>
          <w:szCs w:val="20"/>
        </w:rPr>
        <w:t xml:space="preserve"> be disclosed to family members or friends who may be involved in your care or for notification purposes as described in this Notice of Privacy Practices. Your request must state the specific restriction requested and to whom you want the restriction to apply. By law, you may not request that we restrict the disclosure of your PHI for treatment purposes. </w:t>
      </w:r>
    </w:p>
    <w:p w14:paraId="3BE0D9BB" w14:textId="77777777" w:rsidR="0033473E" w:rsidRPr="00AD7C51" w:rsidRDefault="0033473E" w:rsidP="00F21918">
      <w:pPr>
        <w:pStyle w:val="Default"/>
        <w:rPr>
          <w:rFonts w:ascii="Arial" w:hAnsi="Arial" w:cs="Arial"/>
          <w:b/>
          <w:bCs/>
          <w:color w:val="auto"/>
          <w:sz w:val="20"/>
          <w:szCs w:val="20"/>
        </w:rPr>
      </w:pPr>
    </w:p>
    <w:p w14:paraId="3195C453" w14:textId="47CA6DBD"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You have the right to request to receive confidential communications – </w:t>
      </w:r>
      <w:r w:rsidRPr="00AD7C51">
        <w:rPr>
          <w:rFonts w:ascii="Arial" w:hAnsi="Arial" w:cs="Arial"/>
          <w:color w:val="auto"/>
          <w:sz w:val="20"/>
          <w:szCs w:val="20"/>
        </w:rPr>
        <w:t xml:space="preserve">You have the right to request confidential communication from us by alternative means or at an alternative location. You have the right to obtain a paper copy of this notice from us, upon request, even if you have agreed to accept this notice alternatively i.e. electronically. </w:t>
      </w:r>
    </w:p>
    <w:p w14:paraId="73E2CCDA" w14:textId="77777777" w:rsidR="0033473E" w:rsidRPr="00AD7C51" w:rsidRDefault="0033473E" w:rsidP="00F21918">
      <w:pPr>
        <w:pStyle w:val="Default"/>
        <w:rPr>
          <w:rFonts w:ascii="Arial" w:hAnsi="Arial" w:cs="Arial"/>
          <w:b/>
          <w:bCs/>
          <w:color w:val="auto"/>
          <w:sz w:val="20"/>
          <w:szCs w:val="20"/>
        </w:rPr>
      </w:pPr>
    </w:p>
    <w:p w14:paraId="5999651D" w14:textId="3C0DAE41"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You have the right to request an amendment to your protected health information – </w:t>
      </w:r>
      <w:r w:rsidRPr="00AD7C51">
        <w:rPr>
          <w:rFonts w:ascii="Arial" w:hAnsi="Arial" w:cs="Arial"/>
          <w:color w:val="auto"/>
          <w:sz w:val="20"/>
          <w:szCs w:val="20"/>
        </w:rPr>
        <w:t xml:space="preserve">If we deny your request for amendment, you have the right to file a statement of disagreement with </w:t>
      </w:r>
      <w:proofErr w:type="gramStart"/>
      <w:r w:rsidRPr="00AD7C51">
        <w:rPr>
          <w:rFonts w:ascii="Arial" w:hAnsi="Arial" w:cs="Arial"/>
          <w:color w:val="auto"/>
          <w:sz w:val="20"/>
          <w:szCs w:val="20"/>
        </w:rPr>
        <w:t>us</w:t>
      </w:r>
      <w:proofErr w:type="gramEnd"/>
      <w:r w:rsidRPr="00AD7C51">
        <w:rPr>
          <w:rFonts w:ascii="Arial" w:hAnsi="Arial" w:cs="Arial"/>
          <w:color w:val="auto"/>
          <w:sz w:val="20"/>
          <w:szCs w:val="20"/>
        </w:rPr>
        <w:t xml:space="preserve"> and we may prepare a rebuttal to your statement and will provide you with a copy of any such rebuttal. </w:t>
      </w:r>
    </w:p>
    <w:p w14:paraId="5FEF31FA" w14:textId="77777777" w:rsidR="0033473E" w:rsidRPr="00AD7C51" w:rsidRDefault="0033473E" w:rsidP="00F21918">
      <w:pPr>
        <w:pStyle w:val="Default"/>
        <w:rPr>
          <w:rFonts w:ascii="Arial" w:hAnsi="Arial" w:cs="Arial"/>
          <w:b/>
          <w:bCs/>
          <w:color w:val="auto"/>
          <w:sz w:val="20"/>
          <w:szCs w:val="20"/>
        </w:rPr>
      </w:pPr>
    </w:p>
    <w:p w14:paraId="6CC8F5E1" w14:textId="5ED9ADD8"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You have the right to receive an accounting of certain disclosures – </w:t>
      </w:r>
      <w:r w:rsidRPr="00AD7C51">
        <w:rPr>
          <w:rFonts w:ascii="Arial" w:hAnsi="Arial" w:cs="Arial"/>
          <w:color w:val="auto"/>
          <w:sz w:val="20"/>
          <w:szCs w:val="20"/>
        </w:rPr>
        <w:t xml:space="preserve">You have the right to receive an accounting of all disclosures except for disclosures: pursuant to an authorization, for purposes of treatment, payment, healthcare operations; required by law, that occurred prior to April 14, 2003, or six years prior to the date of this request. </w:t>
      </w:r>
    </w:p>
    <w:p w14:paraId="748DAB9A" w14:textId="77777777" w:rsidR="00F21918" w:rsidRPr="00AD7C51" w:rsidRDefault="00F21918" w:rsidP="00F21918">
      <w:pPr>
        <w:pStyle w:val="Default"/>
        <w:rPr>
          <w:rFonts w:ascii="Arial" w:hAnsi="Arial" w:cs="Arial"/>
          <w:color w:val="auto"/>
          <w:sz w:val="20"/>
          <w:szCs w:val="20"/>
        </w:rPr>
      </w:pPr>
      <w:r w:rsidRPr="00AD7C51">
        <w:rPr>
          <w:rFonts w:ascii="Arial" w:hAnsi="Arial" w:cs="Arial"/>
          <w:color w:val="auto"/>
          <w:sz w:val="20"/>
          <w:szCs w:val="20"/>
        </w:rPr>
        <w:t xml:space="preserve">You have the right to obtain a paper copy of this notice from us even if you have agreed to receive the notice electronically. We reserve the right to change the terms of this </w:t>
      </w:r>
      <w:proofErr w:type="gramStart"/>
      <w:r w:rsidRPr="00AD7C51">
        <w:rPr>
          <w:rFonts w:ascii="Arial" w:hAnsi="Arial" w:cs="Arial"/>
          <w:color w:val="auto"/>
          <w:sz w:val="20"/>
          <w:szCs w:val="20"/>
        </w:rPr>
        <w:t>notice</w:t>
      </w:r>
      <w:proofErr w:type="gramEnd"/>
      <w:r w:rsidRPr="00AD7C51">
        <w:rPr>
          <w:rFonts w:ascii="Arial" w:hAnsi="Arial" w:cs="Arial"/>
          <w:color w:val="auto"/>
          <w:sz w:val="20"/>
          <w:szCs w:val="20"/>
        </w:rPr>
        <w:t xml:space="preserve"> and we will notify you of such changes </w:t>
      </w:r>
      <w:proofErr w:type="gramStart"/>
      <w:r w:rsidRPr="00AD7C51">
        <w:rPr>
          <w:rFonts w:ascii="Arial" w:hAnsi="Arial" w:cs="Arial"/>
          <w:color w:val="auto"/>
          <w:sz w:val="20"/>
          <w:szCs w:val="20"/>
        </w:rPr>
        <w:t>on</w:t>
      </w:r>
      <w:proofErr w:type="gramEnd"/>
      <w:r w:rsidRPr="00AD7C51">
        <w:rPr>
          <w:rFonts w:ascii="Arial" w:hAnsi="Arial" w:cs="Arial"/>
          <w:color w:val="auto"/>
          <w:sz w:val="20"/>
          <w:szCs w:val="20"/>
        </w:rPr>
        <w:t xml:space="preserve"> the following </w:t>
      </w:r>
      <w:proofErr w:type="gramStart"/>
      <w:r w:rsidRPr="00AD7C51">
        <w:rPr>
          <w:rFonts w:ascii="Arial" w:hAnsi="Arial" w:cs="Arial"/>
          <w:color w:val="auto"/>
          <w:sz w:val="20"/>
          <w:szCs w:val="20"/>
        </w:rPr>
        <w:t>appointment</w:t>
      </w:r>
      <w:proofErr w:type="gramEnd"/>
      <w:r w:rsidRPr="00AD7C51">
        <w:rPr>
          <w:rFonts w:ascii="Arial" w:hAnsi="Arial" w:cs="Arial"/>
          <w:color w:val="auto"/>
          <w:sz w:val="20"/>
          <w:szCs w:val="20"/>
        </w:rPr>
        <w:t xml:space="preserve">. We will also make available copies of our new notice if you wish to obtain one. </w:t>
      </w:r>
    </w:p>
    <w:p w14:paraId="79FD1E50" w14:textId="77777777" w:rsidR="00F21918" w:rsidRPr="00AD7C51" w:rsidRDefault="00F21918" w:rsidP="00F21918">
      <w:pPr>
        <w:pStyle w:val="Default"/>
        <w:rPr>
          <w:rFonts w:ascii="Arial" w:hAnsi="Arial" w:cs="Arial"/>
          <w:color w:val="auto"/>
          <w:sz w:val="20"/>
          <w:szCs w:val="20"/>
        </w:rPr>
      </w:pPr>
      <w:r w:rsidRPr="00AD7C51">
        <w:rPr>
          <w:rFonts w:ascii="Arial" w:hAnsi="Arial" w:cs="Arial"/>
          <w:b/>
          <w:bCs/>
          <w:color w:val="auto"/>
          <w:sz w:val="20"/>
          <w:szCs w:val="20"/>
        </w:rPr>
        <w:t xml:space="preserve">You have the right to Choose someone to act for you: - </w:t>
      </w:r>
      <w:r w:rsidRPr="00AD7C51">
        <w:rPr>
          <w:rFonts w:ascii="Arial" w:hAnsi="Arial" w:cs="Arial"/>
          <w:color w:val="auto"/>
          <w:sz w:val="20"/>
          <w:szCs w:val="20"/>
        </w:rPr>
        <w:t xml:space="preserve">If you have given someone medical power of attorney or if someone is your legal guardian, that person can exercise your rights and make choices about your health information. </w:t>
      </w:r>
    </w:p>
    <w:p w14:paraId="7E80EE80" w14:textId="77777777" w:rsidR="00F21918" w:rsidRPr="00AD7C51" w:rsidRDefault="00F21918" w:rsidP="00F21918">
      <w:pPr>
        <w:pStyle w:val="Default"/>
        <w:numPr>
          <w:ilvl w:val="0"/>
          <w:numId w:val="1"/>
        </w:numPr>
        <w:rPr>
          <w:rFonts w:ascii="Arial" w:hAnsi="Arial" w:cs="Arial"/>
          <w:color w:val="auto"/>
          <w:sz w:val="20"/>
          <w:szCs w:val="20"/>
        </w:rPr>
      </w:pPr>
      <w:r w:rsidRPr="00AD7C51">
        <w:rPr>
          <w:rFonts w:ascii="Arial" w:hAnsi="Arial" w:cs="Arial"/>
          <w:color w:val="auto"/>
          <w:sz w:val="20"/>
          <w:szCs w:val="20"/>
        </w:rPr>
        <w:t xml:space="preserve">We will make sure the person has this authority and can act for you before we take any action. </w:t>
      </w:r>
    </w:p>
    <w:p w14:paraId="334AA60D" w14:textId="77777777" w:rsidR="00F21918" w:rsidRPr="00AD7C51" w:rsidRDefault="00F21918" w:rsidP="00F21918">
      <w:pPr>
        <w:pStyle w:val="Default"/>
        <w:rPr>
          <w:rFonts w:ascii="Arial" w:hAnsi="Arial" w:cs="Arial"/>
          <w:color w:val="auto"/>
          <w:sz w:val="20"/>
          <w:szCs w:val="20"/>
        </w:rPr>
      </w:pPr>
    </w:p>
    <w:p w14:paraId="51D11CCF" w14:textId="77777777" w:rsidR="00F21918" w:rsidRPr="00AD7C51" w:rsidRDefault="00F21918" w:rsidP="00F21918">
      <w:pPr>
        <w:pStyle w:val="Default"/>
        <w:rPr>
          <w:rFonts w:ascii="Arial" w:hAnsi="Arial" w:cs="Arial"/>
          <w:color w:val="auto"/>
          <w:sz w:val="20"/>
          <w:szCs w:val="20"/>
          <w:u w:val="thick"/>
        </w:rPr>
      </w:pPr>
      <w:r w:rsidRPr="00AD7C51">
        <w:rPr>
          <w:rFonts w:ascii="Arial" w:hAnsi="Arial" w:cs="Arial"/>
          <w:b/>
          <w:bCs/>
          <w:color w:val="auto"/>
          <w:sz w:val="20"/>
          <w:szCs w:val="20"/>
          <w:u w:val="thick"/>
        </w:rPr>
        <w:t xml:space="preserve">COMPLAINTS </w:t>
      </w:r>
    </w:p>
    <w:p w14:paraId="5E4B141A" w14:textId="77777777" w:rsidR="00F21918" w:rsidRPr="00AD7C51" w:rsidRDefault="00F21918" w:rsidP="00F21918">
      <w:pPr>
        <w:pStyle w:val="Default"/>
        <w:rPr>
          <w:rFonts w:ascii="Arial" w:hAnsi="Arial" w:cs="Arial"/>
          <w:color w:val="auto"/>
          <w:sz w:val="20"/>
          <w:szCs w:val="20"/>
        </w:rPr>
      </w:pPr>
      <w:r w:rsidRPr="00AD7C51">
        <w:rPr>
          <w:rFonts w:ascii="Arial" w:hAnsi="Arial" w:cs="Arial"/>
          <w:color w:val="auto"/>
          <w:sz w:val="20"/>
          <w:szCs w:val="20"/>
        </w:rPr>
        <w:t xml:space="preserve">You may complain to us or to the Secretary of Health and Human Services if you believe your privacy rights have been violated by us. You may file a complaint with us by notifying our Compliance Officer of your complaint. </w:t>
      </w:r>
      <w:r w:rsidRPr="00AD7C51">
        <w:rPr>
          <w:rFonts w:ascii="Arial" w:hAnsi="Arial" w:cs="Arial"/>
          <w:b/>
          <w:bCs/>
          <w:color w:val="auto"/>
          <w:sz w:val="20"/>
          <w:szCs w:val="20"/>
        </w:rPr>
        <w:t xml:space="preserve">We will not retaliate against you for filing a complaint. </w:t>
      </w:r>
    </w:p>
    <w:p w14:paraId="6D2DCF3A" w14:textId="77777777" w:rsidR="0033473E" w:rsidRPr="00AD7C51" w:rsidRDefault="0033473E" w:rsidP="00F21918">
      <w:pPr>
        <w:rPr>
          <w:rFonts w:ascii="Arial" w:hAnsi="Arial" w:cs="Arial"/>
          <w:b/>
          <w:bCs/>
          <w:sz w:val="20"/>
          <w:szCs w:val="20"/>
        </w:rPr>
      </w:pPr>
    </w:p>
    <w:p w14:paraId="4801C9F4" w14:textId="1D48DE39" w:rsidR="00C22094" w:rsidRPr="00AD7C51" w:rsidRDefault="00F21918" w:rsidP="00F21918">
      <w:pPr>
        <w:rPr>
          <w:rFonts w:ascii="Arial" w:hAnsi="Arial" w:cs="Arial"/>
          <w:b/>
          <w:bCs/>
          <w:sz w:val="20"/>
          <w:szCs w:val="20"/>
        </w:rPr>
      </w:pPr>
      <w:r w:rsidRPr="00AD7C51">
        <w:rPr>
          <w:rFonts w:ascii="Arial" w:hAnsi="Arial" w:cs="Arial"/>
          <w:b/>
          <w:bCs/>
          <w:sz w:val="20"/>
          <w:szCs w:val="20"/>
        </w:rPr>
        <w:t xml:space="preserve">We are required by law to maintain the privacy of, and provide individuals with, this notice of our legal duties and privacy practices with respect to protected health information. We are also required to abide by the terms of the notice currently in effect. If you have any questions </w:t>
      </w:r>
      <w:proofErr w:type="gramStart"/>
      <w:r w:rsidRPr="00AD7C51">
        <w:rPr>
          <w:rFonts w:ascii="Arial" w:hAnsi="Arial" w:cs="Arial"/>
          <w:b/>
          <w:bCs/>
          <w:sz w:val="20"/>
          <w:szCs w:val="20"/>
        </w:rPr>
        <w:t>in reference to</w:t>
      </w:r>
      <w:proofErr w:type="gramEnd"/>
      <w:r w:rsidRPr="00AD7C51">
        <w:rPr>
          <w:rFonts w:ascii="Arial" w:hAnsi="Arial" w:cs="Arial"/>
          <w:b/>
          <w:bCs/>
          <w:sz w:val="20"/>
          <w:szCs w:val="20"/>
        </w:rPr>
        <w:t xml:space="preserve"> this form, please ask to speak with our HIPAA Compliance Officer in person or by phone at our main phone number. </w:t>
      </w:r>
    </w:p>
    <w:p w14:paraId="0F81E72F" w14:textId="58EE0397" w:rsidR="00C22094" w:rsidRPr="00AD7C51" w:rsidRDefault="00C22094">
      <w:pPr>
        <w:rPr>
          <w:rFonts w:ascii="Arial" w:hAnsi="Arial" w:cs="Arial"/>
          <w:b/>
          <w:bCs/>
          <w:sz w:val="20"/>
          <w:szCs w:val="20"/>
        </w:rPr>
      </w:pPr>
    </w:p>
    <w:p w14:paraId="3E1DB93C" w14:textId="77777777" w:rsidR="00AD7C51" w:rsidRDefault="00AD7C51" w:rsidP="00C22094">
      <w:pPr>
        <w:pStyle w:val="NoSpacing"/>
        <w:jc w:val="center"/>
        <w:rPr>
          <w:rFonts w:ascii="Arial" w:hAnsi="Arial" w:cs="Arial"/>
          <w:b/>
          <w:bCs/>
          <w:sz w:val="20"/>
          <w:szCs w:val="20"/>
          <w:u w:val="single"/>
        </w:rPr>
      </w:pPr>
    </w:p>
    <w:p w14:paraId="6D8ABF27" w14:textId="77777777" w:rsidR="00AD7C51" w:rsidRDefault="00AD7C51" w:rsidP="00C22094">
      <w:pPr>
        <w:pStyle w:val="NoSpacing"/>
        <w:jc w:val="center"/>
        <w:rPr>
          <w:rFonts w:ascii="Arial" w:hAnsi="Arial" w:cs="Arial"/>
          <w:b/>
          <w:bCs/>
          <w:sz w:val="20"/>
          <w:szCs w:val="20"/>
          <w:u w:val="single"/>
        </w:rPr>
      </w:pPr>
    </w:p>
    <w:p w14:paraId="2C477C18" w14:textId="77777777" w:rsidR="00AD7C51" w:rsidRDefault="00AD7C51" w:rsidP="00C22094">
      <w:pPr>
        <w:pStyle w:val="NoSpacing"/>
        <w:jc w:val="center"/>
        <w:rPr>
          <w:rFonts w:ascii="Arial" w:hAnsi="Arial" w:cs="Arial"/>
          <w:b/>
          <w:bCs/>
          <w:sz w:val="20"/>
          <w:szCs w:val="20"/>
          <w:u w:val="single"/>
        </w:rPr>
      </w:pPr>
    </w:p>
    <w:p w14:paraId="6DC59BDD" w14:textId="77777777" w:rsidR="00AD7C51" w:rsidRDefault="00AD7C51" w:rsidP="00C22094">
      <w:pPr>
        <w:pStyle w:val="NoSpacing"/>
        <w:jc w:val="center"/>
        <w:rPr>
          <w:rFonts w:ascii="Arial" w:hAnsi="Arial" w:cs="Arial"/>
          <w:b/>
          <w:bCs/>
          <w:sz w:val="20"/>
          <w:szCs w:val="20"/>
          <w:u w:val="single"/>
        </w:rPr>
      </w:pPr>
    </w:p>
    <w:p w14:paraId="08D68999" w14:textId="77777777" w:rsidR="00AD7C51" w:rsidRDefault="00AD7C51" w:rsidP="00C22094">
      <w:pPr>
        <w:pStyle w:val="NoSpacing"/>
        <w:jc w:val="center"/>
        <w:rPr>
          <w:rFonts w:ascii="Arial" w:hAnsi="Arial" w:cs="Arial"/>
          <w:b/>
          <w:bCs/>
          <w:sz w:val="20"/>
          <w:szCs w:val="20"/>
          <w:u w:val="single"/>
        </w:rPr>
      </w:pPr>
    </w:p>
    <w:p w14:paraId="49359960" w14:textId="77777777" w:rsidR="00AD7C51" w:rsidRDefault="00AD7C51" w:rsidP="00C22094">
      <w:pPr>
        <w:pStyle w:val="NoSpacing"/>
        <w:jc w:val="center"/>
        <w:rPr>
          <w:rFonts w:ascii="Arial" w:hAnsi="Arial" w:cs="Arial"/>
          <w:b/>
          <w:bCs/>
          <w:sz w:val="20"/>
          <w:szCs w:val="20"/>
          <w:u w:val="single"/>
        </w:rPr>
      </w:pPr>
    </w:p>
    <w:p w14:paraId="31D158BC" w14:textId="77777777" w:rsidR="00AD7C51" w:rsidRDefault="00AD7C51" w:rsidP="00C22094">
      <w:pPr>
        <w:pStyle w:val="NoSpacing"/>
        <w:jc w:val="center"/>
        <w:rPr>
          <w:rFonts w:ascii="Arial" w:hAnsi="Arial" w:cs="Arial"/>
          <w:b/>
          <w:bCs/>
          <w:sz w:val="20"/>
          <w:szCs w:val="20"/>
          <w:u w:val="single"/>
        </w:rPr>
      </w:pPr>
    </w:p>
    <w:p w14:paraId="5EFD66E2" w14:textId="77777777" w:rsidR="00AD7C51" w:rsidRDefault="00AD7C51" w:rsidP="00C22094">
      <w:pPr>
        <w:pStyle w:val="NoSpacing"/>
        <w:jc w:val="center"/>
        <w:rPr>
          <w:rFonts w:ascii="Arial" w:hAnsi="Arial" w:cs="Arial"/>
          <w:b/>
          <w:bCs/>
          <w:sz w:val="20"/>
          <w:szCs w:val="20"/>
          <w:u w:val="single"/>
        </w:rPr>
      </w:pPr>
    </w:p>
    <w:p w14:paraId="2F260E3F" w14:textId="77777777" w:rsidR="00AD7C51" w:rsidRDefault="00AD7C51" w:rsidP="00C22094">
      <w:pPr>
        <w:pStyle w:val="NoSpacing"/>
        <w:jc w:val="center"/>
        <w:rPr>
          <w:rFonts w:ascii="Arial" w:hAnsi="Arial" w:cs="Arial"/>
          <w:b/>
          <w:bCs/>
          <w:sz w:val="20"/>
          <w:szCs w:val="20"/>
          <w:u w:val="single"/>
        </w:rPr>
      </w:pPr>
    </w:p>
    <w:p w14:paraId="50C7ED7E" w14:textId="77777777" w:rsidR="00AD7C51" w:rsidRDefault="00AD7C51" w:rsidP="00C22094">
      <w:pPr>
        <w:pStyle w:val="NoSpacing"/>
        <w:jc w:val="center"/>
        <w:rPr>
          <w:rFonts w:ascii="Arial" w:hAnsi="Arial" w:cs="Arial"/>
          <w:b/>
          <w:bCs/>
          <w:sz w:val="20"/>
          <w:szCs w:val="20"/>
          <w:u w:val="single"/>
        </w:rPr>
      </w:pPr>
    </w:p>
    <w:p w14:paraId="04A4851E" w14:textId="77777777" w:rsidR="00AD7C51" w:rsidRDefault="00AD7C51" w:rsidP="00C22094">
      <w:pPr>
        <w:pStyle w:val="NoSpacing"/>
        <w:jc w:val="center"/>
        <w:rPr>
          <w:rFonts w:ascii="Arial" w:hAnsi="Arial" w:cs="Arial"/>
          <w:b/>
          <w:bCs/>
          <w:sz w:val="20"/>
          <w:szCs w:val="20"/>
          <w:u w:val="single"/>
        </w:rPr>
      </w:pPr>
    </w:p>
    <w:p w14:paraId="53F8AD7C" w14:textId="77777777" w:rsidR="00AD7C51" w:rsidRDefault="00AD7C51" w:rsidP="00C22094">
      <w:pPr>
        <w:pStyle w:val="NoSpacing"/>
        <w:jc w:val="center"/>
        <w:rPr>
          <w:rFonts w:ascii="Arial" w:hAnsi="Arial" w:cs="Arial"/>
          <w:b/>
          <w:bCs/>
          <w:sz w:val="20"/>
          <w:szCs w:val="20"/>
          <w:u w:val="single"/>
        </w:rPr>
      </w:pPr>
    </w:p>
    <w:p w14:paraId="3C59196F" w14:textId="77777777" w:rsidR="00AD7C51" w:rsidRDefault="00AD7C51" w:rsidP="00C22094">
      <w:pPr>
        <w:pStyle w:val="NoSpacing"/>
        <w:jc w:val="center"/>
        <w:rPr>
          <w:rFonts w:ascii="Arial" w:hAnsi="Arial" w:cs="Arial"/>
          <w:b/>
          <w:bCs/>
          <w:sz w:val="20"/>
          <w:szCs w:val="20"/>
          <w:u w:val="single"/>
        </w:rPr>
      </w:pPr>
    </w:p>
    <w:p w14:paraId="25A92949" w14:textId="77777777" w:rsidR="00AD7C51" w:rsidRDefault="00AD7C51" w:rsidP="00C22094">
      <w:pPr>
        <w:pStyle w:val="NoSpacing"/>
        <w:jc w:val="center"/>
        <w:rPr>
          <w:rFonts w:ascii="Arial" w:hAnsi="Arial" w:cs="Arial"/>
          <w:b/>
          <w:bCs/>
          <w:sz w:val="20"/>
          <w:szCs w:val="20"/>
          <w:u w:val="single"/>
        </w:rPr>
      </w:pPr>
    </w:p>
    <w:p w14:paraId="03A97270" w14:textId="77777777" w:rsidR="00AD7C51" w:rsidRDefault="00AD7C51" w:rsidP="00C22094">
      <w:pPr>
        <w:pStyle w:val="NoSpacing"/>
        <w:jc w:val="center"/>
        <w:rPr>
          <w:rFonts w:ascii="Arial" w:hAnsi="Arial" w:cs="Arial"/>
          <w:b/>
          <w:bCs/>
          <w:sz w:val="20"/>
          <w:szCs w:val="20"/>
          <w:u w:val="single"/>
        </w:rPr>
      </w:pPr>
    </w:p>
    <w:p w14:paraId="5D657F6B" w14:textId="77777777" w:rsidR="00AD7C51" w:rsidRDefault="00AD7C51" w:rsidP="00C22094">
      <w:pPr>
        <w:pStyle w:val="NoSpacing"/>
        <w:jc w:val="center"/>
        <w:rPr>
          <w:rFonts w:ascii="Arial" w:hAnsi="Arial" w:cs="Arial"/>
          <w:b/>
          <w:bCs/>
          <w:sz w:val="20"/>
          <w:szCs w:val="20"/>
          <w:u w:val="single"/>
        </w:rPr>
      </w:pPr>
    </w:p>
    <w:p w14:paraId="451B6C77" w14:textId="77777777" w:rsidR="00AD7C51" w:rsidRDefault="00AD7C51" w:rsidP="00C22094">
      <w:pPr>
        <w:pStyle w:val="NoSpacing"/>
        <w:jc w:val="center"/>
        <w:rPr>
          <w:rFonts w:ascii="Arial" w:hAnsi="Arial" w:cs="Arial"/>
          <w:b/>
          <w:bCs/>
          <w:sz w:val="20"/>
          <w:szCs w:val="20"/>
          <w:u w:val="single"/>
        </w:rPr>
      </w:pPr>
    </w:p>
    <w:p w14:paraId="1B1C2490" w14:textId="77777777" w:rsidR="00AD7C51" w:rsidRDefault="00AD7C51" w:rsidP="00C22094">
      <w:pPr>
        <w:pStyle w:val="NoSpacing"/>
        <w:jc w:val="center"/>
        <w:rPr>
          <w:rFonts w:ascii="Arial" w:hAnsi="Arial" w:cs="Arial"/>
          <w:b/>
          <w:bCs/>
          <w:sz w:val="20"/>
          <w:szCs w:val="20"/>
          <w:u w:val="single"/>
        </w:rPr>
      </w:pPr>
    </w:p>
    <w:p w14:paraId="7BE02301" w14:textId="77777777" w:rsidR="00AD7C51" w:rsidRDefault="00AD7C51" w:rsidP="00C22094">
      <w:pPr>
        <w:pStyle w:val="NoSpacing"/>
        <w:jc w:val="center"/>
        <w:rPr>
          <w:rFonts w:ascii="Arial" w:hAnsi="Arial" w:cs="Arial"/>
          <w:b/>
          <w:bCs/>
          <w:sz w:val="20"/>
          <w:szCs w:val="20"/>
          <w:u w:val="single"/>
        </w:rPr>
      </w:pPr>
    </w:p>
    <w:p w14:paraId="3BAABD7F" w14:textId="77777777" w:rsidR="00AD7C51" w:rsidRDefault="00AD7C51" w:rsidP="00C22094">
      <w:pPr>
        <w:pStyle w:val="NoSpacing"/>
        <w:jc w:val="center"/>
        <w:rPr>
          <w:rFonts w:ascii="Arial" w:hAnsi="Arial" w:cs="Arial"/>
          <w:b/>
          <w:bCs/>
          <w:sz w:val="20"/>
          <w:szCs w:val="20"/>
          <w:u w:val="single"/>
        </w:rPr>
      </w:pPr>
    </w:p>
    <w:p w14:paraId="7B42927B" w14:textId="60ABD8D8" w:rsidR="00C22094" w:rsidRPr="00AD7C51" w:rsidRDefault="00C22094" w:rsidP="00C22094">
      <w:pPr>
        <w:pStyle w:val="NoSpacing"/>
        <w:jc w:val="center"/>
        <w:rPr>
          <w:rFonts w:ascii="Arial" w:hAnsi="Arial" w:cs="Arial"/>
          <w:b/>
          <w:bCs/>
          <w:sz w:val="20"/>
          <w:szCs w:val="20"/>
          <w:u w:val="single"/>
        </w:rPr>
      </w:pPr>
      <w:r w:rsidRPr="00AD7C51">
        <w:rPr>
          <w:rFonts w:ascii="Arial" w:hAnsi="Arial" w:cs="Arial"/>
          <w:b/>
          <w:bCs/>
          <w:sz w:val="20"/>
          <w:szCs w:val="20"/>
          <w:u w:val="single"/>
        </w:rPr>
        <w:t>Required Addendum to our NPP (Notice of Privacy Practices)</w:t>
      </w:r>
    </w:p>
    <w:p w14:paraId="43FA7AC2" w14:textId="77777777" w:rsidR="00C22094" w:rsidRPr="00AD7C51" w:rsidRDefault="00C22094" w:rsidP="00C22094">
      <w:pPr>
        <w:pStyle w:val="NoSpacing"/>
        <w:jc w:val="right"/>
        <w:rPr>
          <w:rFonts w:ascii="Arial" w:hAnsi="Arial" w:cs="Arial"/>
          <w:sz w:val="20"/>
          <w:szCs w:val="20"/>
        </w:rPr>
      </w:pPr>
      <w:r w:rsidRPr="00AD7C51">
        <w:rPr>
          <w:rFonts w:ascii="Arial" w:hAnsi="Arial" w:cs="Arial"/>
          <w:sz w:val="20"/>
          <w:szCs w:val="20"/>
        </w:rPr>
        <w:t>Effective as of February 15, 2006</w:t>
      </w:r>
    </w:p>
    <w:p w14:paraId="7B444AE6" w14:textId="77777777" w:rsidR="00C22094" w:rsidRPr="00AD7C51" w:rsidRDefault="00C22094" w:rsidP="00C22094">
      <w:pPr>
        <w:pStyle w:val="NoSpacing"/>
        <w:jc w:val="center"/>
        <w:rPr>
          <w:rFonts w:ascii="Arial" w:hAnsi="Arial" w:cs="Arial"/>
          <w:sz w:val="20"/>
          <w:szCs w:val="20"/>
        </w:rPr>
      </w:pPr>
    </w:p>
    <w:p w14:paraId="05FA6560" w14:textId="77777777" w:rsidR="00C22094" w:rsidRPr="00AD7C51" w:rsidRDefault="00C22094" w:rsidP="00C22094">
      <w:pPr>
        <w:pStyle w:val="NoSpacing"/>
        <w:jc w:val="center"/>
        <w:rPr>
          <w:rFonts w:ascii="Arial" w:hAnsi="Arial" w:cs="Arial"/>
          <w:sz w:val="20"/>
          <w:szCs w:val="20"/>
        </w:rPr>
      </w:pPr>
    </w:p>
    <w:p w14:paraId="720FC540" w14:textId="77777777" w:rsidR="00C22094" w:rsidRPr="00AD7C51" w:rsidRDefault="00C22094" w:rsidP="00C22094">
      <w:pPr>
        <w:pStyle w:val="NoSpacing"/>
        <w:jc w:val="center"/>
        <w:rPr>
          <w:rFonts w:ascii="Arial" w:hAnsi="Arial" w:cs="Arial"/>
          <w:sz w:val="20"/>
          <w:szCs w:val="20"/>
        </w:rPr>
      </w:pPr>
      <w:r w:rsidRPr="00AD7C51">
        <w:rPr>
          <w:rFonts w:ascii="Arial" w:hAnsi="Arial" w:cs="Arial"/>
          <w:sz w:val="20"/>
          <w:szCs w:val="20"/>
        </w:rPr>
        <w:t>McDonald Physical Therapy</w:t>
      </w:r>
    </w:p>
    <w:p w14:paraId="620F1CFD" w14:textId="77777777" w:rsidR="00C22094" w:rsidRPr="00AD7C51" w:rsidRDefault="00C22094" w:rsidP="00C22094">
      <w:pPr>
        <w:pStyle w:val="NoSpacing"/>
        <w:jc w:val="center"/>
        <w:rPr>
          <w:rFonts w:ascii="Arial" w:hAnsi="Arial" w:cs="Arial"/>
          <w:sz w:val="20"/>
          <w:szCs w:val="20"/>
        </w:rPr>
      </w:pPr>
      <w:r w:rsidRPr="00AD7C51">
        <w:rPr>
          <w:rFonts w:ascii="Arial" w:hAnsi="Arial" w:cs="Arial"/>
          <w:sz w:val="20"/>
          <w:szCs w:val="20"/>
        </w:rPr>
        <w:t>1005 Hickory Road</w:t>
      </w:r>
    </w:p>
    <w:p w14:paraId="78D7EFBF" w14:textId="77777777" w:rsidR="00C22094" w:rsidRPr="00AD7C51" w:rsidRDefault="00C22094" w:rsidP="00C22094">
      <w:pPr>
        <w:pStyle w:val="NoSpacing"/>
        <w:jc w:val="center"/>
        <w:rPr>
          <w:rFonts w:ascii="Arial" w:hAnsi="Arial" w:cs="Arial"/>
          <w:sz w:val="20"/>
          <w:szCs w:val="20"/>
        </w:rPr>
      </w:pPr>
      <w:r w:rsidRPr="00AD7C51">
        <w:rPr>
          <w:rFonts w:ascii="Arial" w:hAnsi="Arial" w:cs="Arial"/>
          <w:sz w:val="20"/>
          <w:szCs w:val="20"/>
        </w:rPr>
        <w:t>South Bend, IN 46615</w:t>
      </w:r>
    </w:p>
    <w:p w14:paraId="0F156A6D" w14:textId="77777777" w:rsidR="00C22094" w:rsidRPr="00AD7C51" w:rsidRDefault="00C22094" w:rsidP="00C22094">
      <w:pPr>
        <w:pStyle w:val="NoSpacing"/>
        <w:jc w:val="center"/>
        <w:rPr>
          <w:rFonts w:ascii="Arial" w:hAnsi="Arial" w:cs="Arial"/>
          <w:sz w:val="20"/>
          <w:szCs w:val="20"/>
        </w:rPr>
      </w:pPr>
      <w:r w:rsidRPr="00AD7C51">
        <w:rPr>
          <w:rFonts w:ascii="Arial" w:hAnsi="Arial" w:cs="Arial"/>
          <w:sz w:val="20"/>
          <w:szCs w:val="20"/>
        </w:rPr>
        <w:t>(574) 233-5754</w:t>
      </w:r>
    </w:p>
    <w:p w14:paraId="43A08AC6" w14:textId="77777777" w:rsidR="00C22094" w:rsidRPr="00AD7C51" w:rsidRDefault="00C22094" w:rsidP="00C22094">
      <w:pPr>
        <w:pStyle w:val="NoSpacing"/>
        <w:jc w:val="center"/>
        <w:rPr>
          <w:rFonts w:ascii="Arial" w:hAnsi="Arial" w:cs="Arial"/>
          <w:sz w:val="20"/>
          <w:szCs w:val="20"/>
        </w:rPr>
      </w:pPr>
    </w:p>
    <w:p w14:paraId="00F8AA18" w14:textId="77777777" w:rsidR="00C22094" w:rsidRPr="00AD7C51" w:rsidRDefault="00C22094" w:rsidP="00C22094">
      <w:pPr>
        <w:pStyle w:val="NoSpacing"/>
        <w:tabs>
          <w:tab w:val="left" w:pos="6690"/>
        </w:tabs>
        <w:rPr>
          <w:rFonts w:ascii="Arial" w:hAnsi="Arial" w:cs="Arial"/>
          <w:sz w:val="20"/>
          <w:szCs w:val="20"/>
        </w:rPr>
      </w:pPr>
      <w:r w:rsidRPr="00AD7C51">
        <w:rPr>
          <w:rFonts w:ascii="Arial" w:hAnsi="Arial" w:cs="Arial"/>
          <w:sz w:val="20"/>
          <w:szCs w:val="20"/>
        </w:rPr>
        <w:tab/>
      </w:r>
    </w:p>
    <w:p w14:paraId="5EA21E3A"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Special Privacy Protections for Certain Health Information </w:t>
      </w:r>
    </w:p>
    <w:p w14:paraId="0C6E8A2A" w14:textId="77777777" w:rsidR="00C22094" w:rsidRPr="00AD7C51" w:rsidRDefault="00C22094" w:rsidP="00C22094">
      <w:pPr>
        <w:pStyle w:val="NoSpacing"/>
        <w:rPr>
          <w:rFonts w:ascii="Arial" w:hAnsi="Arial" w:cs="Arial"/>
          <w:sz w:val="20"/>
          <w:szCs w:val="20"/>
        </w:rPr>
      </w:pPr>
      <w:r w:rsidRPr="00AD7C51">
        <w:rPr>
          <w:rFonts w:ascii="Arial" w:hAnsi="Arial" w:cs="Arial"/>
          <w:b/>
          <w:bCs/>
          <w:sz w:val="20"/>
          <w:szCs w:val="20"/>
        </w:rPr>
        <w:t>We are not primarily a substance use disorder (SUD) treatment program. We may receive and maintain SUD-related information incidentally</w:t>
      </w:r>
      <w:r w:rsidRPr="00AD7C51">
        <w:rPr>
          <w:rFonts w:ascii="Arial" w:hAnsi="Arial" w:cs="Arial"/>
          <w:sz w:val="20"/>
          <w:szCs w:val="20"/>
        </w:rPr>
        <w:t xml:space="preserve"> (e.g., referrals, history, meds, labs) and that information we maintain may be subject to additional federal privacy protections, including records related to the diagnosis, treatment, or referral for treatment of a substance use disorder. These records are protected by federal law (42 C.F.R. Part 2), which, in some cases, is more restrictive than HIPAA. When these stricter rules apply, we follow them. </w:t>
      </w:r>
    </w:p>
    <w:p w14:paraId="07B72C34" w14:textId="77777777" w:rsidR="00C22094" w:rsidRPr="00AD7C51" w:rsidRDefault="00C22094" w:rsidP="00C22094">
      <w:pPr>
        <w:pStyle w:val="NoSpacing"/>
        <w:rPr>
          <w:rFonts w:ascii="Arial" w:hAnsi="Arial" w:cs="Arial"/>
          <w:sz w:val="20"/>
          <w:szCs w:val="20"/>
        </w:rPr>
      </w:pPr>
    </w:p>
    <w:p w14:paraId="19276A2F"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How We May Use and Disclose Health Information </w:t>
      </w:r>
    </w:p>
    <w:p w14:paraId="182155C2"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We may use and disclose your health information for treatment, payment, and health care operations. When information includes substance use disorder records, additional legal requirements may apply, including your written consent before using or disclosing that information. </w:t>
      </w:r>
    </w:p>
    <w:p w14:paraId="51E3AE4B" w14:textId="77777777" w:rsidR="00C22094" w:rsidRPr="00AD7C51" w:rsidRDefault="00C22094" w:rsidP="00C22094">
      <w:pPr>
        <w:pStyle w:val="NoSpacing"/>
        <w:rPr>
          <w:rFonts w:ascii="Arial" w:hAnsi="Arial" w:cs="Arial"/>
          <w:b/>
          <w:bCs/>
          <w:sz w:val="20"/>
          <w:szCs w:val="20"/>
          <w:u w:val="single"/>
        </w:rPr>
      </w:pPr>
    </w:p>
    <w:p w14:paraId="26A263A4"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Limits on Use of Substance Use Disorder Records </w:t>
      </w:r>
    </w:p>
    <w:p w14:paraId="3ED54FBD"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Federal law places strict limits on how substance use disorder records may be used or disclosed. Substance use disorder records cannot be used or disclosed to initiate or substantiate civil, criminal, administrative, or legislative proceedings without written consent or a qualifying court order. </w:t>
      </w:r>
    </w:p>
    <w:p w14:paraId="1860D23D" w14:textId="77777777" w:rsidR="00C22094" w:rsidRPr="00AD7C51" w:rsidRDefault="00C22094" w:rsidP="00C22094">
      <w:pPr>
        <w:pStyle w:val="NoSpacing"/>
        <w:rPr>
          <w:rFonts w:ascii="Arial" w:hAnsi="Arial" w:cs="Arial"/>
          <w:sz w:val="20"/>
          <w:szCs w:val="20"/>
        </w:rPr>
      </w:pPr>
    </w:p>
    <w:p w14:paraId="556E3A10"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Authorization and Consent </w:t>
      </w:r>
    </w:p>
    <w:p w14:paraId="00B651BB"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Certain uses and disclosures require written authorization. You may revoke authorization at any time by written requests, except where already relied upon. If your health information includes substance use disorder records, your authorization may allow us to use and disclose that information for treatment, payment, and health care operations, as permitted by law.</w:t>
      </w:r>
    </w:p>
    <w:p w14:paraId="6D6A2535"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 </w:t>
      </w:r>
    </w:p>
    <w:p w14:paraId="1C225DE4"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Your Rights Regarding Your Health Information </w:t>
      </w:r>
    </w:p>
    <w:p w14:paraId="6D78A79A"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You have rights to inspect, access, amend, request restrictions, request confidential communications, and receive an accounting of disclosures, as permitted by law. </w:t>
      </w:r>
    </w:p>
    <w:p w14:paraId="48C2AC7E" w14:textId="77777777" w:rsidR="00C22094" w:rsidRPr="00AD7C51" w:rsidRDefault="00C22094" w:rsidP="00C22094">
      <w:pPr>
        <w:pStyle w:val="NoSpacing"/>
        <w:rPr>
          <w:rFonts w:ascii="Arial" w:hAnsi="Arial" w:cs="Arial"/>
          <w:sz w:val="20"/>
          <w:szCs w:val="20"/>
        </w:rPr>
      </w:pPr>
    </w:p>
    <w:p w14:paraId="6F6026D3"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Redisclosure Notice </w:t>
      </w:r>
    </w:p>
    <w:p w14:paraId="56BE70AD"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If your health information is disclosed to another party, that party may be permitted to redisclose the </w:t>
      </w:r>
    </w:p>
    <w:p w14:paraId="62F578C8"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information, and it may no longer be protected by HIPAA. However, substance use disorder records may </w:t>
      </w:r>
    </w:p>
    <w:p w14:paraId="7E278BFC"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continue to be protected by federal law even after disclosure, depending on the circumstances. </w:t>
      </w:r>
    </w:p>
    <w:p w14:paraId="3561C291" w14:textId="77777777" w:rsidR="00E226D3" w:rsidRPr="00AD7C51" w:rsidRDefault="00E226D3" w:rsidP="00C22094">
      <w:pPr>
        <w:pStyle w:val="NoSpacing"/>
        <w:rPr>
          <w:rFonts w:ascii="Arial" w:hAnsi="Arial" w:cs="Arial"/>
          <w:b/>
          <w:bCs/>
          <w:sz w:val="20"/>
          <w:szCs w:val="20"/>
          <w:u w:val="single"/>
        </w:rPr>
      </w:pPr>
    </w:p>
    <w:p w14:paraId="791AD2C9" w14:textId="176268F8"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Public Health and De-Identified Information </w:t>
      </w:r>
    </w:p>
    <w:p w14:paraId="15157297"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We may disclose de-identified health information for public health, research, or health care operations purposes as permitted by law. De-identified information does not identify you and cannot reasonably be used to identify you. </w:t>
      </w:r>
    </w:p>
    <w:p w14:paraId="4FADBA03"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Fundraising Communications </w:t>
      </w:r>
    </w:p>
    <w:p w14:paraId="56C5D244"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We may contact you for fundraising purposes. You have the right to opt out of receiving fundraising </w:t>
      </w:r>
    </w:p>
    <w:p w14:paraId="7E2057FC"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communications at any time. Your decision to opt out will not affect your access to care. </w:t>
      </w:r>
    </w:p>
    <w:p w14:paraId="39DC6438" w14:textId="77777777" w:rsidR="00C22094" w:rsidRPr="00AD7C51" w:rsidRDefault="00C22094" w:rsidP="00C22094">
      <w:pPr>
        <w:pStyle w:val="NoSpacing"/>
        <w:rPr>
          <w:rFonts w:ascii="Arial" w:hAnsi="Arial" w:cs="Arial"/>
          <w:sz w:val="20"/>
          <w:szCs w:val="20"/>
        </w:rPr>
      </w:pPr>
    </w:p>
    <w:p w14:paraId="56FD93FB"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Complaints and Enforcement </w:t>
      </w:r>
    </w:p>
    <w:p w14:paraId="5922E3A4"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If you believe your privacy rights have been violated, you may file a complaint with us or with the U.S. </w:t>
      </w:r>
    </w:p>
    <w:p w14:paraId="2A83F427"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Department of Health and Human Services. You will not be retaliated against for filing a complaint. </w:t>
      </w:r>
    </w:p>
    <w:p w14:paraId="233A5363" w14:textId="77777777" w:rsidR="00C22094" w:rsidRPr="00AD7C51" w:rsidRDefault="00C22094" w:rsidP="00C22094">
      <w:pPr>
        <w:pStyle w:val="NoSpacing"/>
        <w:rPr>
          <w:rFonts w:ascii="Arial" w:hAnsi="Arial" w:cs="Arial"/>
          <w:sz w:val="20"/>
          <w:szCs w:val="20"/>
        </w:rPr>
      </w:pPr>
    </w:p>
    <w:p w14:paraId="0F9DC0EE" w14:textId="77777777" w:rsidR="00C22094" w:rsidRPr="00AD7C51" w:rsidRDefault="00C22094" w:rsidP="00C22094">
      <w:pPr>
        <w:pStyle w:val="NoSpacing"/>
        <w:rPr>
          <w:rFonts w:ascii="Arial" w:hAnsi="Arial" w:cs="Arial"/>
          <w:b/>
          <w:bCs/>
          <w:sz w:val="20"/>
          <w:szCs w:val="20"/>
          <w:u w:val="single"/>
        </w:rPr>
      </w:pPr>
      <w:r w:rsidRPr="00AD7C51">
        <w:rPr>
          <w:rFonts w:ascii="Arial" w:hAnsi="Arial" w:cs="Arial"/>
          <w:b/>
          <w:bCs/>
          <w:sz w:val="20"/>
          <w:szCs w:val="20"/>
          <w:u w:val="single"/>
        </w:rPr>
        <w:t xml:space="preserve">Changes to This Notice </w:t>
      </w:r>
    </w:p>
    <w:p w14:paraId="31FF1446" w14:textId="77777777" w:rsidR="00C22094" w:rsidRPr="00AD7C51" w:rsidRDefault="00C22094" w:rsidP="00C22094">
      <w:pPr>
        <w:pStyle w:val="NoSpacing"/>
        <w:rPr>
          <w:rFonts w:ascii="Arial" w:hAnsi="Arial" w:cs="Arial"/>
          <w:sz w:val="20"/>
          <w:szCs w:val="20"/>
        </w:rPr>
      </w:pPr>
      <w:r w:rsidRPr="00AD7C51">
        <w:rPr>
          <w:rFonts w:ascii="Arial" w:hAnsi="Arial" w:cs="Arial"/>
          <w:sz w:val="20"/>
          <w:szCs w:val="20"/>
        </w:rPr>
        <w:t xml:space="preserve">We reserve the right to change this Notice of Privacy Practices at any time. Any changes will apply to all health information we maintain. The current version of this Notice will be available upon request and on our website. </w:t>
      </w:r>
    </w:p>
    <w:p w14:paraId="21B9828B" w14:textId="77777777" w:rsidR="00C22094" w:rsidRPr="00AD7C51" w:rsidRDefault="00C22094" w:rsidP="00C22094">
      <w:pPr>
        <w:rPr>
          <w:rFonts w:ascii="Arial" w:hAnsi="Arial" w:cs="Arial"/>
          <w:sz w:val="20"/>
          <w:szCs w:val="20"/>
        </w:rPr>
      </w:pPr>
    </w:p>
    <w:p w14:paraId="64D1E26A" w14:textId="77777777" w:rsidR="00C22094" w:rsidRPr="00AD7C51" w:rsidRDefault="00C22094" w:rsidP="00C22094">
      <w:pPr>
        <w:rPr>
          <w:rFonts w:ascii="Arial" w:hAnsi="Arial" w:cs="Arial"/>
          <w:sz w:val="20"/>
          <w:szCs w:val="20"/>
        </w:rPr>
      </w:pPr>
      <w:r w:rsidRPr="00AD7C51">
        <w:rPr>
          <w:rFonts w:ascii="Arial" w:hAnsi="Arial" w:cs="Arial"/>
          <w:sz w:val="20"/>
          <w:szCs w:val="20"/>
        </w:rPr>
        <w:t xml:space="preserve"> </w:t>
      </w:r>
    </w:p>
    <w:sectPr w:rsidR="00C22094" w:rsidRPr="00AD7C51" w:rsidSect="0033473E">
      <w:pgSz w:w="12240" w:h="15840"/>
      <w:pgMar w:top="1008" w:right="864" w:bottom="720" w:left="8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EF4CB0"/>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5358467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918"/>
    <w:rsid w:val="00077D48"/>
    <w:rsid w:val="0033473E"/>
    <w:rsid w:val="00446763"/>
    <w:rsid w:val="00694371"/>
    <w:rsid w:val="00761381"/>
    <w:rsid w:val="007B4C3F"/>
    <w:rsid w:val="00987E02"/>
    <w:rsid w:val="00A91871"/>
    <w:rsid w:val="00AB1C40"/>
    <w:rsid w:val="00AD7C51"/>
    <w:rsid w:val="00AE0166"/>
    <w:rsid w:val="00AF32BF"/>
    <w:rsid w:val="00B03575"/>
    <w:rsid w:val="00C22094"/>
    <w:rsid w:val="00E226D3"/>
    <w:rsid w:val="00F17B15"/>
    <w:rsid w:val="00F21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EF410"/>
  <w15:chartTrackingRefBased/>
  <w15:docId w15:val="{CC5958BC-1345-4D2C-A64C-506C0CF1C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9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9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9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9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9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9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9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9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9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9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9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9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9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9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9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9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9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918"/>
    <w:rPr>
      <w:rFonts w:eastAsiaTheme="majorEastAsia" w:cstheme="majorBidi"/>
      <w:color w:val="272727" w:themeColor="text1" w:themeTint="D8"/>
    </w:rPr>
  </w:style>
  <w:style w:type="paragraph" w:styleId="Title">
    <w:name w:val="Title"/>
    <w:basedOn w:val="Normal"/>
    <w:next w:val="Normal"/>
    <w:link w:val="TitleChar"/>
    <w:uiPriority w:val="10"/>
    <w:qFormat/>
    <w:rsid w:val="00F219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9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9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9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918"/>
    <w:pPr>
      <w:spacing w:before="160"/>
      <w:jc w:val="center"/>
    </w:pPr>
    <w:rPr>
      <w:i/>
      <w:iCs/>
      <w:color w:val="404040" w:themeColor="text1" w:themeTint="BF"/>
    </w:rPr>
  </w:style>
  <w:style w:type="character" w:customStyle="1" w:styleId="QuoteChar">
    <w:name w:val="Quote Char"/>
    <w:basedOn w:val="DefaultParagraphFont"/>
    <w:link w:val="Quote"/>
    <w:uiPriority w:val="29"/>
    <w:rsid w:val="00F21918"/>
    <w:rPr>
      <w:i/>
      <w:iCs/>
      <w:color w:val="404040" w:themeColor="text1" w:themeTint="BF"/>
    </w:rPr>
  </w:style>
  <w:style w:type="paragraph" w:styleId="ListParagraph">
    <w:name w:val="List Paragraph"/>
    <w:basedOn w:val="Normal"/>
    <w:uiPriority w:val="34"/>
    <w:qFormat/>
    <w:rsid w:val="00F21918"/>
    <w:pPr>
      <w:ind w:left="720"/>
      <w:contextualSpacing/>
    </w:pPr>
  </w:style>
  <w:style w:type="character" w:styleId="IntenseEmphasis">
    <w:name w:val="Intense Emphasis"/>
    <w:basedOn w:val="DefaultParagraphFont"/>
    <w:uiPriority w:val="21"/>
    <w:qFormat/>
    <w:rsid w:val="00F21918"/>
    <w:rPr>
      <w:i/>
      <w:iCs/>
      <w:color w:val="0F4761" w:themeColor="accent1" w:themeShade="BF"/>
    </w:rPr>
  </w:style>
  <w:style w:type="paragraph" w:styleId="IntenseQuote">
    <w:name w:val="Intense Quote"/>
    <w:basedOn w:val="Normal"/>
    <w:next w:val="Normal"/>
    <w:link w:val="IntenseQuoteChar"/>
    <w:uiPriority w:val="30"/>
    <w:qFormat/>
    <w:rsid w:val="00F219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918"/>
    <w:rPr>
      <w:i/>
      <w:iCs/>
      <w:color w:val="0F4761" w:themeColor="accent1" w:themeShade="BF"/>
    </w:rPr>
  </w:style>
  <w:style w:type="character" w:styleId="IntenseReference">
    <w:name w:val="Intense Reference"/>
    <w:basedOn w:val="DefaultParagraphFont"/>
    <w:uiPriority w:val="32"/>
    <w:qFormat/>
    <w:rsid w:val="00F21918"/>
    <w:rPr>
      <w:b/>
      <w:bCs/>
      <w:smallCaps/>
      <w:color w:val="0F4761" w:themeColor="accent1" w:themeShade="BF"/>
      <w:spacing w:val="5"/>
    </w:rPr>
  </w:style>
  <w:style w:type="paragraph" w:customStyle="1" w:styleId="Default">
    <w:name w:val="Default"/>
    <w:rsid w:val="00F21918"/>
    <w:pPr>
      <w:autoSpaceDE w:val="0"/>
      <w:autoSpaceDN w:val="0"/>
      <w:adjustRightInd w:val="0"/>
      <w:spacing w:after="0" w:line="240" w:lineRule="auto"/>
    </w:pPr>
    <w:rPr>
      <w:rFonts w:ascii="Times New Roman" w:hAnsi="Times New Roman" w:cs="Times New Roman"/>
      <w:color w:val="000000"/>
      <w:kern w:val="0"/>
    </w:rPr>
  </w:style>
  <w:style w:type="paragraph" w:styleId="NoSpacing">
    <w:name w:val="No Spacing"/>
    <w:uiPriority w:val="1"/>
    <w:qFormat/>
    <w:rsid w:val="00F219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2314</Words>
  <Characters>13192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Colleen Hawkins</dc:creator>
  <cp:keywords/>
  <dc:description/>
  <cp:lastModifiedBy>Colleen Hawkins</cp:lastModifiedBy>
  <cp:revision>2</cp:revision>
  <cp:lastPrinted>2026-02-17T19:11:00Z</cp:lastPrinted>
  <dcterms:created xsi:type="dcterms:W3CDTF">2026-02-17T20:51:00Z</dcterms:created>
  <dcterms:modified xsi:type="dcterms:W3CDTF">2026-02-17T20:51:00Z</dcterms:modified>
</cp:coreProperties>
</file>